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183" w:rsidRPr="00C61946" w:rsidRDefault="00DE1183" w:rsidP="00C61946">
      <w:pPr>
        <w:spacing w:after="160" w:line="360" w:lineRule="auto"/>
        <w:rPr>
          <w:rFonts w:ascii="GHEA Grapalat" w:hAnsi="GHEA Grapalat" w:cs="Sylfaen"/>
          <w:b/>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8503C1" w:rsidRDefault="001517BC" w:rsidP="00E67DE9">
      <w:pPr>
        <w:spacing w:after="160" w:line="360" w:lineRule="auto"/>
        <w:jc w:val="center"/>
        <w:rPr>
          <w:rFonts w:ascii="GHEA Grapalat" w:hAnsi="GHEA Grapalat" w:cs="Sylfaen"/>
          <w:b/>
          <w:szCs w:val="24"/>
        </w:rPr>
      </w:pPr>
      <w:r w:rsidRPr="008503C1">
        <w:rPr>
          <w:rFonts w:ascii="GHEA Grapalat" w:hAnsi="GHEA Grapalat"/>
          <w:b/>
          <w:szCs w:val="24"/>
        </w:rPr>
        <w:t>о заключенном договоре</w:t>
      </w:r>
    </w:p>
    <w:p w:rsidR="00936A07" w:rsidRPr="009D0E0B" w:rsidRDefault="00936A07" w:rsidP="009D0E0B">
      <w:pPr>
        <w:tabs>
          <w:tab w:val="left" w:pos="6804"/>
        </w:tabs>
        <w:ind w:left="567" w:hanging="567"/>
        <w:jc w:val="both"/>
        <w:rPr>
          <w:rFonts w:ascii="GHEA Grapalat" w:hAnsi="GHEA Grapalat"/>
          <w:sz w:val="20"/>
        </w:rPr>
      </w:pPr>
      <w:r w:rsidRPr="00936A07">
        <w:rPr>
          <w:rFonts w:ascii="GHEA Grapalat" w:hAnsi="GHEA Grapalat"/>
          <w:szCs w:val="24"/>
        </w:rPr>
        <w:t xml:space="preserve">      </w:t>
      </w:r>
      <w:r w:rsidR="00D96B61" w:rsidRPr="00D96B61">
        <w:rPr>
          <w:rFonts w:ascii="GHEA Grapalat" w:hAnsi="GHEA Grapalat"/>
          <w:szCs w:val="24"/>
        </w:rPr>
        <w:t xml:space="preserve">       </w:t>
      </w:r>
      <w:r w:rsidRPr="00936A07">
        <w:rPr>
          <w:rFonts w:ascii="GHEA Grapalat" w:hAnsi="GHEA Grapalat"/>
          <w:sz w:val="20"/>
        </w:rPr>
        <w:t>&lt;&lt;Норк-Мараш&gt;&gt; медицинский центр&gt;&gt; ЗАО</w:t>
      </w:r>
      <w:r w:rsidR="005461BC" w:rsidRPr="008503C1">
        <w:rPr>
          <w:rFonts w:ascii="GHEA Grapalat" w:hAnsi="GHEA Grapalat"/>
          <w:sz w:val="20"/>
        </w:rPr>
        <w:t xml:space="preserve"> ниже пр</w:t>
      </w:r>
      <w:r w:rsidR="006346B6">
        <w:rPr>
          <w:rFonts w:ascii="GHEA Grapalat" w:hAnsi="GHEA Grapalat"/>
          <w:sz w:val="20"/>
        </w:rPr>
        <w:t>едставляет информацию о договор</w:t>
      </w:r>
      <w:r w:rsidR="006346B6" w:rsidRPr="006346B6">
        <w:rPr>
          <w:rFonts w:ascii="GHEA Grapalat" w:hAnsi="GHEA Grapalat"/>
          <w:sz w:val="20"/>
        </w:rPr>
        <w:t>ах</w:t>
      </w:r>
      <w:r w:rsidR="005461BC" w:rsidRPr="008503C1">
        <w:rPr>
          <w:rFonts w:ascii="GHEA Grapalat" w:hAnsi="GHEA Grapalat"/>
          <w:sz w:val="20"/>
        </w:rPr>
        <w:t xml:space="preserve"> </w:t>
      </w:r>
      <w:r w:rsidR="00E832EB">
        <w:rPr>
          <w:rFonts w:ascii="GHEA Grapalat" w:hAnsi="GHEA Grapalat"/>
          <w:sz w:val="20"/>
        </w:rPr>
        <w:t xml:space="preserve"> </w:t>
      </w:r>
      <w:r w:rsidR="003939D3" w:rsidRPr="008503C1">
        <w:rPr>
          <w:rFonts w:ascii="GHEA Grapalat" w:hAnsi="GHEA Grapalat"/>
          <w:sz w:val="20"/>
        </w:rPr>
        <w:t>№</w:t>
      </w:r>
      <w:r w:rsidRPr="00936A07">
        <w:rPr>
          <w:rFonts w:ascii="GHEA Grapalat" w:hAnsi="GHEA Grapalat"/>
          <w:sz w:val="20"/>
        </w:rPr>
        <w:t xml:space="preserve"> </w:t>
      </w:r>
      <w:r w:rsidR="00272483">
        <w:rPr>
          <w:rFonts w:ascii="GHEA Grapalat" w:hAnsi="GHEA Grapalat"/>
          <w:sz w:val="20"/>
        </w:rPr>
        <w:t>НММЦ-ОКПТ-</w:t>
      </w:r>
      <w:r w:rsidR="00272483" w:rsidRPr="00272483">
        <w:rPr>
          <w:rFonts w:ascii="GHEA Grapalat" w:hAnsi="GHEA Grapalat"/>
          <w:sz w:val="20"/>
        </w:rPr>
        <w:t>20/23-1</w:t>
      </w:r>
      <w:r w:rsidR="0034405D" w:rsidRPr="0034405D">
        <w:rPr>
          <w:rFonts w:ascii="GHEA Grapalat" w:hAnsi="GHEA Grapalat"/>
          <w:sz w:val="20"/>
        </w:rPr>
        <w:t xml:space="preserve">, </w:t>
      </w:r>
      <w:r w:rsidR="00E832EB">
        <w:rPr>
          <w:rFonts w:ascii="GHEA Grapalat" w:hAnsi="GHEA Grapalat"/>
          <w:sz w:val="20"/>
        </w:rPr>
        <w:t>НММЦ-ОКПТ-</w:t>
      </w:r>
      <w:r w:rsidR="00E832EB" w:rsidRPr="00E832EB">
        <w:rPr>
          <w:rFonts w:ascii="GHEA Grapalat" w:hAnsi="GHEA Grapalat"/>
          <w:sz w:val="20"/>
        </w:rPr>
        <w:t>20/23</w:t>
      </w:r>
      <w:r w:rsidR="0034405D">
        <w:rPr>
          <w:rFonts w:ascii="GHEA Grapalat" w:hAnsi="GHEA Grapalat"/>
          <w:sz w:val="20"/>
        </w:rPr>
        <w:t>-</w:t>
      </w:r>
      <w:r w:rsidR="00AD610A">
        <w:rPr>
          <w:rFonts w:ascii="GHEA Grapalat" w:hAnsi="GHEA Grapalat"/>
          <w:sz w:val="20"/>
        </w:rPr>
        <w:t>2</w:t>
      </w:r>
      <w:r w:rsidR="006346B6" w:rsidRPr="006346B6">
        <w:rPr>
          <w:rFonts w:ascii="GHEA Grapalat" w:hAnsi="GHEA Grapalat"/>
          <w:sz w:val="20"/>
        </w:rPr>
        <w:t xml:space="preserve"> </w:t>
      </w:r>
      <w:r w:rsidR="005461BC" w:rsidRPr="008503C1">
        <w:rPr>
          <w:rFonts w:ascii="GHEA Grapalat" w:hAnsi="GHEA Grapalat"/>
          <w:sz w:val="20"/>
        </w:rPr>
        <w:t xml:space="preserve">заключенном </w:t>
      </w:r>
      <w:r w:rsidR="00AC68FE">
        <w:rPr>
          <w:rFonts w:ascii="GHEA Grapalat" w:hAnsi="GHEA Grapalat"/>
          <w:sz w:val="20"/>
        </w:rPr>
        <w:t xml:space="preserve"> </w:t>
      </w:r>
      <w:r w:rsidR="006346B6" w:rsidRPr="006346B6">
        <w:rPr>
          <w:rFonts w:ascii="GHEA Grapalat" w:hAnsi="GHEA Grapalat"/>
          <w:sz w:val="20"/>
        </w:rPr>
        <w:t>28</w:t>
      </w:r>
      <w:r w:rsidR="00782911">
        <w:rPr>
          <w:rFonts w:ascii="GHEA Grapalat" w:hAnsi="GHEA Grapalat"/>
          <w:sz w:val="20"/>
        </w:rPr>
        <w:t>.</w:t>
      </w:r>
      <w:r w:rsidR="006346B6" w:rsidRPr="006346B6">
        <w:rPr>
          <w:rFonts w:ascii="GHEA Grapalat" w:hAnsi="GHEA Grapalat"/>
          <w:sz w:val="20"/>
        </w:rPr>
        <w:t>02</w:t>
      </w:r>
      <w:r w:rsidRPr="00936A07">
        <w:rPr>
          <w:rFonts w:ascii="GHEA Grapalat" w:hAnsi="GHEA Grapalat"/>
          <w:sz w:val="20"/>
        </w:rPr>
        <w:t>.</w:t>
      </w:r>
      <w:r w:rsidR="005461BC" w:rsidRPr="008503C1">
        <w:rPr>
          <w:rFonts w:ascii="GHEA Grapalat" w:hAnsi="GHEA Grapalat"/>
          <w:sz w:val="20"/>
        </w:rPr>
        <w:t>20</w:t>
      </w:r>
      <w:r w:rsidR="006346B6" w:rsidRPr="006346B6">
        <w:rPr>
          <w:rFonts w:ascii="GHEA Grapalat" w:hAnsi="GHEA Grapalat"/>
          <w:sz w:val="20"/>
        </w:rPr>
        <w:t>20</w:t>
      </w:r>
      <w:r w:rsidR="005461BC" w:rsidRPr="008503C1">
        <w:rPr>
          <w:rFonts w:ascii="GHEA Grapalat" w:hAnsi="GHEA Grapalat"/>
          <w:sz w:val="20"/>
        </w:rPr>
        <w:t>года</w:t>
      </w:r>
      <w:r w:rsidR="006346B6" w:rsidRPr="006346B6">
        <w:rPr>
          <w:rFonts w:ascii="GHEA Grapalat" w:hAnsi="GHEA Grapalat"/>
          <w:sz w:val="20"/>
        </w:rPr>
        <w:t xml:space="preserve">, </w:t>
      </w:r>
      <w:r w:rsidR="006346B6">
        <w:rPr>
          <w:rFonts w:ascii="GHEA Grapalat" w:hAnsi="GHEA Grapalat"/>
          <w:sz w:val="20"/>
        </w:rPr>
        <w:t>НММЦ-ОКПТ-</w:t>
      </w:r>
      <w:r w:rsidR="006346B6" w:rsidRPr="00E832EB">
        <w:rPr>
          <w:rFonts w:ascii="GHEA Grapalat" w:hAnsi="GHEA Grapalat"/>
          <w:sz w:val="20"/>
        </w:rPr>
        <w:t>20/23</w:t>
      </w:r>
      <w:r w:rsidR="006346B6">
        <w:rPr>
          <w:rFonts w:ascii="GHEA Grapalat" w:hAnsi="GHEA Grapalat"/>
          <w:sz w:val="20"/>
        </w:rPr>
        <w:t>-</w:t>
      </w:r>
      <w:r w:rsidR="006346B6" w:rsidRPr="006346B6">
        <w:rPr>
          <w:rFonts w:ascii="GHEA Grapalat" w:hAnsi="GHEA Grapalat"/>
          <w:sz w:val="20"/>
        </w:rPr>
        <w:t>3</w:t>
      </w:r>
      <w:r w:rsidR="001E5184" w:rsidRPr="001E5184">
        <w:rPr>
          <w:rFonts w:ascii="GHEA Grapalat" w:hAnsi="GHEA Grapalat"/>
          <w:sz w:val="20"/>
        </w:rPr>
        <w:t xml:space="preserve">, </w:t>
      </w:r>
      <w:r w:rsidR="001E5184">
        <w:rPr>
          <w:rFonts w:ascii="GHEA Grapalat" w:hAnsi="GHEA Grapalat"/>
          <w:sz w:val="20"/>
        </w:rPr>
        <w:t>НММЦ-ОКПТ-</w:t>
      </w:r>
      <w:r w:rsidR="001E5184" w:rsidRPr="00E832EB">
        <w:rPr>
          <w:rFonts w:ascii="GHEA Grapalat" w:hAnsi="GHEA Grapalat"/>
          <w:sz w:val="20"/>
        </w:rPr>
        <w:t>20/23</w:t>
      </w:r>
      <w:r w:rsidR="001E5184">
        <w:rPr>
          <w:rFonts w:ascii="GHEA Grapalat" w:hAnsi="GHEA Grapalat"/>
          <w:sz w:val="20"/>
        </w:rPr>
        <w:t>-</w:t>
      </w:r>
      <w:r w:rsidR="001E5184" w:rsidRPr="001E5184">
        <w:rPr>
          <w:rFonts w:ascii="GHEA Grapalat" w:hAnsi="GHEA Grapalat"/>
          <w:sz w:val="20"/>
        </w:rPr>
        <w:t xml:space="preserve">5, </w:t>
      </w:r>
      <w:r w:rsidR="00006202">
        <w:rPr>
          <w:rFonts w:ascii="GHEA Grapalat" w:hAnsi="GHEA Grapalat"/>
          <w:sz w:val="20"/>
        </w:rPr>
        <w:t>НММЦ-ОКПТ-</w:t>
      </w:r>
      <w:r w:rsidR="00006202" w:rsidRPr="00E832EB">
        <w:rPr>
          <w:rFonts w:ascii="GHEA Grapalat" w:hAnsi="GHEA Grapalat"/>
          <w:sz w:val="20"/>
        </w:rPr>
        <w:t>20/23</w:t>
      </w:r>
      <w:r w:rsidR="00006202">
        <w:rPr>
          <w:rFonts w:ascii="GHEA Grapalat" w:hAnsi="GHEA Grapalat"/>
          <w:sz w:val="20"/>
        </w:rPr>
        <w:t>-</w:t>
      </w:r>
      <w:r w:rsidR="00006202" w:rsidRPr="00006202">
        <w:rPr>
          <w:rFonts w:ascii="GHEA Grapalat" w:hAnsi="GHEA Grapalat"/>
          <w:sz w:val="20"/>
        </w:rPr>
        <w:t xml:space="preserve">6, </w:t>
      </w:r>
      <w:r w:rsidR="00006202">
        <w:rPr>
          <w:rFonts w:ascii="GHEA Grapalat" w:hAnsi="GHEA Grapalat"/>
          <w:sz w:val="20"/>
        </w:rPr>
        <w:t>НММЦ-ОКПТ-</w:t>
      </w:r>
      <w:r w:rsidR="00006202" w:rsidRPr="00E832EB">
        <w:rPr>
          <w:rFonts w:ascii="GHEA Grapalat" w:hAnsi="GHEA Grapalat"/>
          <w:sz w:val="20"/>
        </w:rPr>
        <w:t>20/23</w:t>
      </w:r>
      <w:r w:rsidR="00006202">
        <w:rPr>
          <w:rFonts w:ascii="GHEA Grapalat" w:hAnsi="GHEA Grapalat"/>
          <w:sz w:val="20"/>
        </w:rPr>
        <w:t>-</w:t>
      </w:r>
      <w:r w:rsidR="00006202" w:rsidRPr="00006202">
        <w:rPr>
          <w:rFonts w:ascii="GHEA Grapalat" w:hAnsi="GHEA Grapalat"/>
          <w:sz w:val="20"/>
        </w:rPr>
        <w:t xml:space="preserve">7, </w:t>
      </w:r>
      <w:r w:rsidR="00006202">
        <w:rPr>
          <w:rFonts w:ascii="GHEA Grapalat" w:hAnsi="GHEA Grapalat"/>
          <w:sz w:val="20"/>
        </w:rPr>
        <w:t>НММЦ-ОКПТ-</w:t>
      </w:r>
      <w:r w:rsidR="00006202" w:rsidRPr="00E832EB">
        <w:rPr>
          <w:rFonts w:ascii="GHEA Grapalat" w:hAnsi="GHEA Grapalat"/>
          <w:sz w:val="20"/>
        </w:rPr>
        <w:t>20/23</w:t>
      </w:r>
      <w:r w:rsidR="00006202">
        <w:rPr>
          <w:rFonts w:ascii="GHEA Grapalat" w:hAnsi="GHEA Grapalat"/>
          <w:sz w:val="20"/>
        </w:rPr>
        <w:t>-8, НММЦ-ОКПТ-</w:t>
      </w:r>
      <w:r w:rsidR="00006202" w:rsidRPr="00E832EB">
        <w:rPr>
          <w:rFonts w:ascii="GHEA Grapalat" w:hAnsi="GHEA Grapalat"/>
          <w:sz w:val="20"/>
        </w:rPr>
        <w:t>20/23</w:t>
      </w:r>
      <w:r w:rsidR="00006202">
        <w:rPr>
          <w:rFonts w:ascii="GHEA Grapalat" w:hAnsi="GHEA Grapalat"/>
          <w:sz w:val="20"/>
        </w:rPr>
        <w:t>-</w:t>
      </w:r>
      <w:r w:rsidR="00006202" w:rsidRPr="00006202">
        <w:rPr>
          <w:rFonts w:ascii="GHEA Grapalat" w:hAnsi="GHEA Grapalat"/>
          <w:sz w:val="20"/>
        </w:rPr>
        <w:t xml:space="preserve">9, </w:t>
      </w:r>
      <w:r w:rsidR="00006202">
        <w:rPr>
          <w:rFonts w:ascii="GHEA Grapalat" w:hAnsi="GHEA Grapalat"/>
          <w:sz w:val="20"/>
        </w:rPr>
        <w:t>НММЦ-ОКПТ-</w:t>
      </w:r>
      <w:r w:rsidR="00006202" w:rsidRPr="00E832EB">
        <w:rPr>
          <w:rFonts w:ascii="GHEA Grapalat" w:hAnsi="GHEA Grapalat"/>
          <w:sz w:val="20"/>
        </w:rPr>
        <w:t>20/23</w:t>
      </w:r>
      <w:r w:rsidR="00006202">
        <w:rPr>
          <w:rFonts w:ascii="GHEA Grapalat" w:hAnsi="GHEA Grapalat"/>
          <w:sz w:val="20"/>
        </w:rPr>
        <w:t>-</w:t>
      </w:r>
      <w:r w:rsidR="00006202" w:rsidRPr="00006202">
        <w:rPr>
          <w:rFonts w:ascii="GHEA Grapalat" w:hAnsi="GHEA Grapalat"/>
          <w:sz w:val="20"/>
        </w:rPr>
        <w:t>10</w:t>
      </w:r>
      <w:r w:rsidR="006346B6" w:rsidRPr="006346B6">
        <w:rPr>
          <w:rFonts w:ascii="GHEA Grapalat" w:hAnsi="GHEA Grapalat"/>
          <w:sz w:val="20"/>
        </w:rPr>
        <w:t xml:space="preserve"> </w:t>
      </w:r>
      <w:r w:rsidR="006346B6" w:rsidRPr="008503C1">
        <w:rPr>
          <w:rFonts w:ascii="GHEA Grapalat" w:hAnsi="GHEA Grapalat"/>
          <w:sz w:val="20"/>
        </w:rPr>
        <w:t xml:space="preserve">заключенном </w:t>
      </w:r>
      <w:r w:rsidR="006346B6">
        <w:rPr>
          <w:rFonts w:ascii="GHEA Grapalat" w:hAnsi="GHEA Grapalat"/>
          <w:sz w:val="20"/>
        </w:rPr>
        <w:t xml:space="preserve"> </w:t>
      </w:r>
      <w:r w:rsidR="001E5184" w:rsidRPr="001E5184">
        <w:rPr>
          <w:rFonts w:ascii="GHEA Grapalat" w:hAnsi="GHEA Grapalat"/>
          <w:sz w:val="20"/>
        </w:rPr>
        <w:t>10</w:t>
      </w:r>
      <w:r w:rsidR="006346B6">
        <w:rPr>
          <w:rFonts w:ascii="GHEA Grapalat" w:hAnsi="GHEA Grapalat"/>
          <w:sz w:val="20"/>
        </w:rPr>
        <w:t>.</w:t>
      </w:r>
      <w:r w:rsidR="001E5184">
        <w:rPr>
          <w:rFonts w:ascii="GHEA Grapalat" w:hAnsi="GHEA Grapalat"/>
          <w:sz w:val="20"/>
        </w:rPr>
        <w:t>0</w:t>
      </w:r>
      <w:r w:rsidR="001E5184" w:rsidRPr="001E5184">
        <w:rPr>
          <w:rFonts w:ascii="GHEA Grapalat" w:hAnsi="GHEA Grapalat"/>
          <w:sz w:val="20"/>
        </w:rPr>
        <w:t>3</w:t>
      </w:r>
      <w:r w:rsidR="006346B6" w:rsidRPr="00936A07">
        <w:rPr>
          <w:rFonts w:ascii="GHEA Grapalat" w:hAnsi="GHEA Grapalat"/>
          <w:sz w:val="20"/>
        </w:rPr>
        <w:t>.</w:t>
      </w:r>
      <w:r w:rsidR="006346B6" w:rsidRPr="008503C1">
        <w:rPr>
          <w:rFonts w:ascii="GHEA Grapalat" w:hAnsi="GHEA Grapalat"/>
          <w:sz w:val="20"/>
        </w:rPr>
        <w:t>20</w:t>
      </w:r>
      <w:r w:rsidR="006346B6" w:rsidRPr="006346B6">
        <w:rPr>
          <w:rFonts w:ascii="GHEA Grapalat" w:hAnsi="GHEA Grapalat"/>
          <w:sz w:val="20"/>
        </w:rPr>
        <w:t>20</w:t>
      </w:r>
      <w:r w:rsidR="006346B6" w:rsidRPr="008503C1">
        <w:rPr>
          <w:rFonts w:ascii="GHEA Grapalat" w:hAnsi="GHEA Grapalat"/>
          <w:sz w:val="20"/>
        </w:rPr>
        <w:t>года</w:t>
      </w:r>
      <w:r w:rsidR="005461BC" w:rsidRPr="008503C1">
        <w:rPr>
          <w:rFonts w:ascii="GHEA Grapalat" w:hAnsi="GHEA Grapalat"/>
          <w:sz w:val="20"/>
        </w:rPr>
        <w:t xml:space="preserve"> </w:t>
      </w:r>
      <w:r w:rsidR="00006202" w:rsidRPr="00006202">
        <w:rPr>
          <w:rFonts w:ascii="GHEA Grapalat" w:hAnsi="GHEA Grapalat"/>
          <w:sz w:val="20"/>
        </w:rPr>
        <w:t xml:space="preserve">и </w:t>
      </w:r>
      <w:r w:rsidR="008F36E5" w:rsidRPr="00936A07">
        <w:rPr>
          <w:rFonts w:ascii="GHEA Grapalat" w:hAnsi="GHEA Grapalat"/>
          <w:sz w:val="20"/>
        </w:rPr>
        <w:t xml:space="preserve"> </w:t>
      </w:r>
      <w:r w:rsidR="00006202">
        <w:rPr>
          <w:rFonts w:ascii="GHEA Grapalat" w:hAnsi="GHEA Grapalat"/>
          <w:sz w:val="20"/>
        </w:rPr>
        <w:t>НММЦ-ОКПТ-</w:t>
      </w:r>
      <w:r w:rsidR="00006202" w:rsidRPr="00E832EB">
        <w:rPr>
          <w:rFonts w:ascii="GHEA Grapalat" w:hAnsi="GHEA Grapalat"/>
          <w:sz w:val="20"/>
        </w:rPr>
        <w:t>20/23</w:t>
      </w:r>
      <w:r w:rsidR="00006202">
        <w:rPr>
          <w:rFonts w:ascii="GHEA Grapalat" w:hAnsi="GHEA Grapalat"/>
          <w:sz w:val="20"/>
        </w:rPr>
        <w:t>-</w:t>
      </w:r>
      <w:r w:rsidR="00006202" w:rsidRPr="00006202">
        <w:rPr>
          <w:rFonts w:ascii="GHEA Grapalat" w:hAnsi="GHEA Grapalat"/>
          <w:sz w:val="20"/>
        </w:rPr>
        <w:t>4</w:t>
      </w:r>
      <w:r w:rsidR="00006202" w:rsidRPr="006346B6">
        <w:rPr>
          <w:rFonts w:ascii="GHEA Grapalat" w:hAnsi="GHEA Grapalat"/>
          <w:sz w:val="20"/>
        </w:rPr>
        <w:t xml:space="preserve"> </w:t>
      </w:r>
      <w:r w:rsidR="00006202" w:rsidRPr="008503C1">
        <w:rPr>
          <w:rFonts w:ascii="GHEA Grapalat" w:hAnsi="GHEA Grapalat"/>
          <w:sz w:val="20"/>
        </w:rPr>
        <w:t xml:space="preserve">заключенном </w:t>
      </w:r>
      <w:r w:rsidR="00006202">
        <w:rPr>
          <w:rFonts w:ascii="GHEA Grapalat" w:hAnsi="GHEA Grapalat"/>
          <w:sz w:val="20"/>
        </w:rPr>
        <w:t xml:space="preserve"> </w:t>
      </w:r>
      <w:r w:rsidR="00006202" w:rsidRPr="001E5184">
        <w:rPr>
          <w:rFonts w:ascii="GHEA Grapalat" w:hAnsi="GHEA Grapalat"/>
          <w:sz w:val="20"/>
        </w:rPr>
        <w:t>1</w:t>
      </w:r>
      <w:r w:rsidR="00006202" w:rsidRPr="00006202">
        <w:rPr>
          <w:rFonts w:ascii="GHEA Grapalat" w:hAnsi="GHEA Grapalat"/>
          <w:sz w:val="20"/>
        </w:rPr>
        <w:t>9</w:t>
      </w:r>
      <w:r w:rsidR="00006202">
        <w:rPr>
          <w:rFonts w:ascii="GHEA Grapalat" w:hAnsi="GHEA Grapalat"/>
          <w:sz w:val="20"/>
        </w:rPr>
        <w:t>.0</w:t>
      </w:r>
      <w:r w:rsidR="00006202" w:rsidRPr="001E5184">
        <w:rPr>
          <w:rFonts w:ascii="GHEA Grapalat" w:hAnsi="GHEA Grapalat"/>
          <w:sz w:val="20"/>
        </w:rPr>
        <w:t>3</w:t>
      </w:r>
      <w:r w:rsidR="00006202" w:rsidRPr="00936A07">
        <w:rPr>
          <w:rFonts w:ascii="GHEA Grapalat" w:hAnsi="GHEA Grapalat"/>
          <w:sz w:val="20"/>
        </w:rPr>
        <w:t>.</w:t>
      </w:r>
      <w:r w:rsidR="00006202" w:rsidRPr="008503C1">
        <w:rPr>
          <w:rFonts w:ascii="GHEA Grapalat" w:hAnsi="GHEA Grapalat"/>
          <w:sz w:val="20"/>
        </w:rPr>
        <w:t>20</w:t>
      </w:r>
      <w:r w:rsidR="00006202" w:rsidRPr="006346B6">
        <w:rPr>
          <w:rFonts w:ascii="GHEA Grapalat" w:hAnsi="GHEA Grapalat"/>
          <w:sz w:val="20"/>
        </w:rPr>
        <w:t>20</w:t>
      </w:r>
      <w:r w:rsidR="00006202" w:rsidRPr="008503C1">
        <w:rPr>
          <w:rFonts w:ascii="GHEA Grapalat" w:hAnsi="GHEA Grapalat"/>
          <w:sz w:val="20"/>
        </w:rPr>
        <w:t>года</w:t>
      </w:r>
      <w:r w:rsidR="00602B0B" w:rsidRPr="008503C1">
        <w:rPr>
          <w:rFonts w:ascii="GHEA Grapalat" w:hAnsi="GHEA Grapalat"/>
          <w:sz w:val="20"/>
        </w:rPr>
        <w:t xml:space="preserve"> </w:t>
      </w:r>
      <w:r w:rsidR="00602B0B" w:rsidRPr="00936A07">
        <w:rPr>
          <w:rFonts w:ascii="GHEA Grapalat" w:hAnsi="GHEA Grapalat"/>
          <w:sz w:val="20"/>
        </w:rPr>
        <w:t xml:space="preserve">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936A07">
        <w:rPr>
          <w:rFonts w:ascii="GHEA Grapalat" w:hAnsi="GHEA Grapalat"/>
          <w:sz w:val="20"/>
        </w:rPr>
        <w:t xml:space="preserve"> </w:t>
      </w:r>
      <w:r w:rsidR="0069094C">
        <w:rPr>
          <w:rFonts w:ascii="GHEA Grapalat" w:hAnsi="GHEA Grapalat"/>
          <w:sz w:val="20"/>
        </w:rPr>
        <w:t>НММЦ-ОКПТ-</w:t>
      </w:r>
      <w:r w:rsidR="0069094C" w:rsidRPr="0069094C">
        <w:rPr>
          <w:rFonts w:ascii="GHEA Grapalat" w:hAnsi="GHEA Grapalat"/>
          <w:sz w:val="20"/>
        </w:rPr>
        <w:t>20/23</w:t>
      </w:r>
      <w:r w:rsidRPr="00936A07">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00602B0B" w:rsidRPr="00602B0B">
        <w:rPr>
          <w:rFonts w:ascii="GHEA Grapalat" w:hAnsi="GHEA Grapalat"/>
          <w:sz w:val="20"/>
        </w:rPr>
        <w:t>медицинских товаров</w:t>
      </w:r>
      <w:r w:rsidR="006840B6" w:rsidRPr="006840B6">
        <w:rPr>
          <w:rFonts w:ascii="GHEA Grapalat" w:hAnsi="GHEA Grapalat"/>
          <w:sz w:val="20"/>
        </w:rPr>
        <w:t xml:space="preserve">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4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7"/>
        <w:gridCol w:w="171"/>
        <w:gridCol w:w="314"/>
        <w:gridCol w:w="1174"/>
        <w:gridCol w:w="148"/>
        <w:gridCol w:w="27"/>
        <w:gridCol w:w="144"/>
        <w:gridCol w:w="553"/>
        <w:gridCol w:w="32"/>
        <w:gridCol w:w="794"/>
        <w:gridCol w:w="161"/>
        <w:gridCol w:w="49"/>
        <w:gridCol w:w="396"/>
        <w:gridCol w:w="23"/>
        <w:gridCol w:w="182"/>
        <w:gridCol w:w="10"/>
        <w:gridCol w:w="170"/>
        <w:gridCol w:w="639"/>
        <w:gridCol w:w="20"/>
        <w:gridCol w:w="377"/>
        <w:gridCol w:w="16"/>
        <w:gridCol w:w="342"/>
        <w:gridCol w:w="641"/>
        <w:gridCol w:w="20"/>
        <w:gridCol w:w="167"/>
        <w:gridCol w:w="152"/>
        <w:gridCol w:w="265"/>
        <w:gridCol w:w="327"/>
        <w:gridCol w:w="142"/>
        <w:gridCol w:w="39"/>
        <w:gridCol w:w="311"/>
        <w:gridCol w:w="411"/>
        <w:gridCol w:w="148"/>
        <w:gridCol w:w="186"/>
        <w:gridCol w:w="35"/>
        <w:gridCol w:w="210"/>
        <w:gridCol w:w="142"/>
        <w:gridCol w:w="729"/>
        <w:gridCol w:w="171"/>
        <w:gridCol w:w="773"/>
        <w:gridCol w:w="20"/>
      </w:tblGrid>
      <w:tr w:rsidR="005461BC" w:rsidRPr="00395B6E" w:rsidTr="009D0E0B">
        <w:trPr>
          <w:gridAfter w:val="1"/>
          <w:wAfter w:w="20" w:type="dxa"/>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440" w:type="dxa"/>
            <w:gridSpan w:val="38"/>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9D0E0B">
        <w:trPr>
          <w:gridAfter w:val="1"/>
          <w:wAfter w:w="20" w:type="dxa"/>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663" w:type="dxa"/>
            <w:gridSpan w:val="4"/>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819" w:type="dxa"/>
            <w:gridSpan w:val="12"/>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09" w:type="dxa"/>
            <w:gridSpan w:val="9"/>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5" w:type="dxa"/>
            <w:gridSpan w:val="4"/>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9D0E0B">
        <w:trPr>
          <w:gridAfter w:val="1"/>
          <w:wAfter w:w="20" w:type="dxa"/>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819" w:type="dxa"/>
            <w:gridSpan w:val="12"/>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09" w:type="dxa"/>
            <w:gridSpan w:val="9"/>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9D0E0B">
        <w:trPr>
          <w:gridAfter w:val="1"/>
          <w:wAfter w:w="20" w:type="dxa"/>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16"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603" w:type="dxa"/>
            <w:gridSpan w:val="7"/>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09" w:type="dxa"/>
            <w:gridSpan w:val="9"/>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101771" w:rsidRPr="00395B6E" w:rsidTr="00D7791A">
        <w:trPr>
          <w:gridAfter w:val="1"/>
          <w:wAfter w:w="20" w:type="dxa"/>
          <w:trHeight w:val="40"/>
          <w:jc w:val="center"/>
        </w:trPr>
        <w:tc>
          <w:tcPr>
            <w:tcW w:w="988" w:type="dxa"/>
            <w:gridSpan w:val="2"/>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Адаптр PTCA набор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1 380 000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Адаптер должен быть прозрачным и обеспечивать несколько часов непрерывной работы при вмешательствах хронических случий. Набор содержит 3: Y-образный адаптер, 0,014 "игла, торкер,. Адаптер можно подключить к диагностическому катетеру, направляющему катетеру и интродюсеру. Регулируемый переходной клапан позволяет вставлять 3-8 F размера, эффективно предотвращая кровотечение и пападания атмосферного воздуха. Боковое устройство позволяет чистить инструмент, который может использоваться в качестве дополнительной инфузионной линии для введения контрастного или другого лекарственного раствора. Сила растяжении прохождения направляющего &gt; 19,6 H, сила фиксации </w:t>
            </w:r>
            <w:r>
              <w:rPr>
                <w:rFonts w:ascii="Arial Unicode" w:hAnsi="Arial Unicode" w:cs="Arial Unicode"/>
                <w:color w:val="000000"/>
                <w:sz w:val="16"/>
                <w:szCs w:val="16"/>
                <w:lang w:bidi="ar-SA"/>
              </w:rPr>
              <w:lastRenderedPageBreak/>
              <w:t>направляющего во вращающейся системе&gt; 9,8 H, внутренний диаметр 3,33 мм / 10Fr. Сертификат соответствия качества.</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Адаптер должен быть прозрачным и обеспечивать несколько часов непрерывной работы при вмешательствах хронических случий. Набор содержит 3: Y-образный адаптер, 0,014 "игла, торкер,. Адаптер можно подключить к диагностическому катетеру, направляющему катетеру и интродюсеру. Регулируемый переходной клапан позволяет вставлять 3-8 F размера, эффективно предотвращая кровотечение и пападания атмосферного воздуха. Боковое устройство позволяет чистить инструмент, который может использоваться в качестве дополнительной инфузионной линии для введения контрастного или другого лекарственного раствора. Сила растяжении прохождения направляющего &gt; 19,6 H, сила фиксации </w:t>
            </w:r>
            <w:r>
              <w:rPr>
                <w:rFonts w:ascii="Arial Unicode" w:hAnsi="Arial Unicode" w:cs="Arial Unicode"/>
                <w:color w:val="000000"/>
                <w:sz w:val="16"/>
                <w:szCs w:val="16"/>
                <w:lang w:bidi="ar-SA"/>
              </w:rPr>
              <w:lastRenderedPageBreak/>
              <w:t>направляющего во вращающейся системе&gt; 9,8 H, внутренний диаметр 3,33 мм / 10Fr. Сертификат соответствия качества.</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2</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Инструмент для гемостаза артерии</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1 240 000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Инструмент сшивания вен. Устройство используется для быстрого, безопасного и надежного механического гемостаза. Это полностью биоразлагаемая система активного закрытия, включающая внутривенный якорь, нить, коллаген. Фиксированный гемостатический якорь полностью абсорбируется в течение 90 дней. Размер инструмента, 6Fr. Сертификат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Инструмент сшивания вен. Устройство используется для быстрого, безопасного и надежного механического гемостаза. Это полностью биоразлагаемая система активного закрытия, включающая внутривенный якорь, нить, коллаген. Фиксированный гемостатический якорь полностью абсорбируется в течение 90 дней. Размер инструмента, 6Fr. Сертификат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Индефлятор-медфлятор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индефлятор-медфлятор баллонных катетеров, объемом  20 мл,  шкала до 30 отм., с приспособлением для фиксации  и быстрого снижения давления . Сертификаты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индефлятор-медфлятор баллонных катетеров, объемом  20 мл,  шкала до 30 отм., с приспособлением для фиксации  и быстрого снижения давления . Сертификаты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Индефлятор-медфлятор набор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набор</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4 200 000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Набор содержит индефлятор-медфлятор баллонных катетеров, объемом  20 мл,  шкала до 30 отм., с приспособлением для фиксации  и быстрого снижения давления , интрадюср для направляющего катетра. гемостатический Y-адаптор, торкер пластмассовый 0,009-0,018''. Сертификаты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Набор содержит индефлятор-медфлятор баллонных катетеров, объемом  20 мл,  шкала до 30 отм., с приспособлением для фиксации  и быстрого снижения давления , интрадюср для направляющего катетра. гемостатический Y-адаптор, торкер пластмассовый 0,009-0,018''. Сертификаты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Индефлятор-медфлятор набор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набор</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1 650 000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Набор содержит индефлятор-медфлятор баллонных катетеров, объемом  20 мл,  шкала до 30 отм., с приспособлением для фиксации  и быстрого снижения давления , интрадюср для направляющего </w:t>
            </w:r>
            <w:r>
              <w:rPr>
                <w:rFonts w:ascii="Arial Unicode" w:hAnsi="Arial Unicode" w:cs="Arial Unicode"/>
                <w:color w:val="000000"/>
                <w:sz w:val="16"/>
                <w:szCs w:val="16"/>
                <w:lang w:bidi="ar-SA"/>
              </w:rPr>
              <w:lastRenderedPageBreak/>
              <w:t>катетра. гемостатический Y-адаптор , торкер пластмассовый 0,009-0,018''. Сертификаты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Набор содержит индефлятор-медфлятор баллонных катетеров, объемом  20 мл,  шкала до 30 отм., с приспособлением для фиксации  и быстрого снижения давления , интрадюср для направляющего </w:t>
            </w:r>
            <w:r>
              <w:rPr>
                <w:rFonts w:ascii="Arial Unicode" w:hAnsi="Arial Unicode" w:cs="Arial Unicode"/>
                <w:color w:val="000000"/>
                <w:sz w:val="16"/>
                <w:szCs w:val="16"/>
                <w:lang w:bidi="ar-SA"/>
              </w:rPr>
              <w:lastRenderedPageBreak/>
              <w:t>катетра. гемостатический Y-адаптор , торкер пластмассовый 0,009-0,018''. Сертификаты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6</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Интрадюср трансрадиал</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color w:val="000000"/>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9 490 000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Интрадюср трансрадиал 4.5, 6Fr-переход дилатора к шиту высокоточный, который позволяет внести интрадуктор в кровеносный сосуд без дополнительного вмешательства (например, с помощю лезвия). Требуемая длина наконечника интрадюсера 7 см, 10 см, требуемые диаметры мини-проводника - 0,018 "0,021" 0,025 "45 см, необходимый размер иглы - 20G, 21G, 22G. Сертификаты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Интрадюср трансрадиал 4.5, 6Fr-переход дилатора к шиту высокоточный, который позволяет внести интрадуктор в кровеносный сосуд без дополнительного вмешательства (например, с помощю лезвия). Требуемая длина наконечника интрадюсера 7 см, 10 см, требуемые диаметры мини-проводника - 0,018 "0,021" 0,025 "45 см, необходимый размер иглы - 20G, 21G, 22G. Сертификаты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7</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Интрадюср трансрадиал 4/5 фр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92 500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Трансрадиальный интрадюсер 4фр для  5Fr, сертификат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Трансрадиальный интрадюсер 4фр для  5Fr, сертификат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8</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Интрадюср трансрадиал 5/6 фр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92 500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Трансрадиальный интрадюсер 5фр для  6Fr, сертификат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Трансрадиальный интрадюсер 5фр для  6Fr, сертификат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9</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Интрадюср феморал</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2 850 000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Интрадюсер феморал 4,5, 6,7,8 Fr, Переход дилатора  высокой точности, позволяющий без дополнительного вмешательства (например, ланцетом) ввести интрадюср кровеносный сосуд. Длина конца интрадюсера10 см, диаметр ваера 0,038 ", игла 18 G.  Сертификаты  соответствиякачества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Интрадюсер феморал 4,5, 6,7,8 Fr, Переход дилатора  высокой точности, позволяющий без дополнительного вмешательства (например, ланцетом) ввести интрадюср кровеносный сосуд. Длина конца интрадюсера10 см, диаметр ваера 0,038 ", игла 18 G.  Сертификаты  соответствиякачества  CE.</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10</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Интрадюср феморал</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668 000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Интрадюсер феморал 5.6,7 Fr- Содержит интрадюсер длиной 10 см, ваер с диаметром 0,038 ", игла 18G. Сертификат  соответствия качества CE.</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11</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Интрадюср феморал</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668 000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Феморал интрадюсер для диагностических и интервенционных вмешательств с 6-ти лепестковым гемостатическим клапаном. Сертификат соответствия </w:t>
            </w:r>
            <w:r>
              <w:rPr>
                <w:rFonts w:ascii="Arial Unicode" w:hAnsi="Arial Unicode" w:cs="Arial Unicode"/>
                <w:color w:val="000000"/>
                <w:sz w:val="16"/>
                <w:szCs w:val="16"/>
                <w:lang w:bidi="ar-SA"/>
              </w:rPr>
              <w:lastRenderedPageBreak/>
              <w:t>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Феморал интрадюсер для диагностических и интервенционных вмешательств с 6-ти лепестковым гемостатическим клапаном. Сертификат соответствия </w:t>
            </w:r>
            <w:r>
              <w:rPr>
                <w:rFonts w:ascii="Arial Unicode" w:hAnsi="Arial Unicode" w:cs="Arial Unicode"/>
                <w:color w:val="000000"/>
                <w:sz w:val="16"/>
                <w:szCs w:val="16"/>
                <w:lang w:bidi="ar-SA"/>
              </w:rPr>
              <w:lastRenderedPageBreak/>
              <w:t>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12</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Ангиографик пакрывало</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набор</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7 200 000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Стерильный ангиографический набор, состоящий из: покрывала 200x300 см из трехслойного абсорбирующего материала, вискоз  73г/м, имеет вде отверствия с диаметром 9 см, расстояние между нимы 15см, с самоклеющим мембраном,  прозрачный односторонний панель 60х600см, в местах дыр имеет добавочный абсорбирующий слой 75х75см, покрывало для инструментов 1 шт. 100x150 см , халат хирурга с двухслойной защитой материал двухслойный SMS 43г/кв.м L размер 1шт. М  размер 1шт, полотенце для рук 40x40см состав Scrim Thread-3’’x2’’/square inch/ 2шт., полиэтиленовый чехол  для флюроскопа 70x90см 1шт, палочка с губкой  для обработки поля, марлевые салфетки 7,5x7,5 см  8-слойные 10шт, 1шт 500мл пластиковая чашка,  1 шт. 1000 мл поднос. Сертификат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Стерильный ангиографический набор, состоящий из: покрывала 200x300 см из трехслойного абсорбирующего материала, вискоз  73г/м, имеет вде отверствия с диаметром 9 см, расстояние между нимы 15см, с самоклеющим мембраном,  прозрачный односторонний панель 60х600см, в местах дыр имеет добавочный абсорбирующий слой 75х75см, покрывало для инструментов 1 шт. 100x150 см , халат хирурга с двухслойной защитой материал двухслойный SMS 43г/кв.м L размер 1шт. М  размер 1шт, полотенце для рук 40x40см состав Scrim Thread-3’’x2’’/square inch/ 2шт., полиэтиленовый чехол  для флюроскопа 70x90см 1шт, палочка с губкой  для обработки поля, марлевые салфетки 7,5x7,5 см  8-слойные 10шт, 1шт 500мл пластиковая чашка,  1 шт. 1000 мл поднос. Сертификат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13</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700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4 585 000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Материал катетера - нейлон / полиуретан, имеет стальное плетение, который придает прочность и рентгеноконтрастность. Имеет не повреждающий рентгеноконтрастный дистал  конечность, внутренний просвет катетеров, 4F; 5F; 5,2 F; 6F максимальное давление 1200 psi. Скорость кровотока 16,7 мл / с - 4F; От 21,3 мл / с до 5F; 21 мл / с-5,2F, от 35 мл / с до 6F. для катетеров. Виды катетеров JL 3,5; JL4; JL4,5; JL5; JL6; AL1; AL2; AL3; JR3,5; JR4; JR4 MOD; JR5; JR5 MOD; JR6; AR MOD; AR1 MOD; AR2 MOD; 3DRS; SRC; </w:t>
            </w:r>
            <w:r>
              <w:rPr>
                <w:rFonts w:ascii="Arial Unicode" w:hAnsi="Arial Unicode" w:cs="Arial Unicode"/>
                <w:color w:val="000000"/>
                <w:sz w:val="16"/>
                <w:szCs w:val="16"/>
                <w:lang w:bidi="ar-SA"/>
              </w:rPr>
              <w:lastRenderedPageBreak/>
              <w:t>MPA1; MPA1; MPB2; MPB3; SON1; SON2; SON3; CAS1; CAS2; CAS3; BARBEAU; EGB1; EGB2; EGB3; LCB; RCB; IM; PIG; PIG145; PIG155; NIH;UNIV; STR; C1; C2; C3; Renal Double Curve Small; Renal Double Curve Adult; Shepherd Hook 1; Shepherd Hook 2;Celiac Trunk; Uni Select; J-Curvel; J-Curvel 1; J-Curvel 2; SIM1; SIM2; SIM3; SIM4; H1; H3; HN3; HN4; MAN; BERN; BERN 2; JB1; JB2; JB3; VERT; N.I.H., RBL  Длина 65 см; 80 см; 100 см; 125 см. материал обеспечивает гибкость катетра при соответствующей сосуде.На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Материал катетера - нейлон / полиуретан, имеет стальное плетение, который придает прочность и рентгеноконтрастность. Имеет не повреждающий рентгеноконтрастный дистал  конечность, внутренний просвет катетеров, 4F; 5F; 5,2 F; 6F максимальное давление 1200 psi. Скорость кровотока 16,7 мл / с - 4F; От 21,3 мл / с до 5F; 21 мл / с-5,2F, от 35 мл / с до 6F. для катетеров. Виды катетеров JL 3,5; JL4; JL4,5; JL5; JL6; AL1; AL2; AL3; JR3,5; JR4; JR4 MOD; JR5; JR5 MOD; JR6; AR MOD; AR1 MOD; AR2 MOD; 3DRS; SRC; </w:t>
            </w:r>
            <w:r>
              <w:rPr>
                <w:rFonts w:ascii="Arial Unicode" w:hAnsi="Arial Unicode" w:cs="Arial Unicode"/>
                <w:color w:val="000000"/>
                <w:sz w:val="16"/>
                <w:szCs w:val="16"/>
                <w:lang w:bidi="ar-SA"/>
              </w:rPr>
              <w:lastRenderedPageBreak/>
              <w:t>MPA1; MPA1; MPB2; MPB3; SON1; SON2; SON3; CAS1; CAS2; CAS3; BARBEAU; EGB1; EGB2; EGB3; LCB; RCB; IM; PIG; PIG145; PIG155; NIH;UNIV; STR; C1; C2; C3; Renal Double Curve Small; Renal Double Curve Adult; Shepherd Hook 1; Shepherd Hook 2;Celiac Trunk; Uni Select; J-Curvel; J-Curvel 1; J-Curvel 2; SIM1; SIM2; SIM3; SIM4; H1; H3; HN3; HN4; MAN; BERN; BERN 2; JB1; JB2; JB3; VERT; N.I.H., RBL  Длина 65 см; 80 см; 100 см; 125 см. материал обеспечивает гибкость катетра при соответствующей сосуде.На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14</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700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4 270 000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Диагностический катетр. Размеры: 5F, 6Fr: Виды: JL3.5, JL4.0, JL 4.5, JL 5.0, JL 6.0,JR3.5, JR 4.0, JR 4.5, JR 5.0, JR 6.0, AL1.0, AL2.0, AL3.0, AR1.0,AR2.0, AR MOD, MPA, MPB, PIG. Наружный диаметр: не более 0,079'': Внутренний диаметр: не более 0,056'': Конечность отравматический, рентгеноконтрастный: Давление в диапазоне 500-1200 фунтов / кв. Дюйм.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Диагностический катетр. Размеры: 5F, 6Fr: Виды: JL3.5, JL4.0, JL 4.5, JL 5.0, JL 6.0,JR3.5, JR 4.0, JR 4.5, JR 5.0, JR 6.0, AL1.0, AL2.0, AL3.0, AR1.0,AR2.0, AR MOD, MPA, MPB, PIG. Наружный диаметр: не более 0,079'': Внутренний диаметр: не более 0,056'': Конечность отравматический, рентгеноконтрастный: Давление в диапазоне 500-1200 фунтов / кв. Дюйм.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15</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330 000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Размеры 4Fr, 65 см, внутренний диаметр 0,038 ''. Pigtail Straight </w:t>
            </w:r>
          </w:p>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 этапе исполнения договора должно быть предоставлено гарантийное письмо от производителя продукта или его представителя.. RQ-4SPS04GM: </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Размеры 4Fr, 65 см, внутренний диаметр 0,038 ''. Pigtail Straight </w:t>
            </w:r>
          </w:p>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 этапе исполнения договора должно быть предоставлено гарантийное письмо от производителя продукта или его представителя.. RQ-4SPS04GM: </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16</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330 000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Размеры 5Fr, 100 см, внутренний диаметр 0,038 ''. Pigtail Straight </w:t>
            </w:r>
          </w:p>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 этапе исполнения </w:t>
            </w:r>
            <w:r>
              <w:rPr>
                <w:rFonts w:ascii="Arial Unicode" w:hAnsi="Arial Unicode" w:cs="Arial Unicode"/>
                <w:color w:val="000000"/>
                <w:sz w:val="16"/>
                <w:szCs w:val="16"/>
                <w:lang w:bidi="ar-SA"/>
              </w:rPr>
              <w:lastRenderedPageBreak/>
              <w:t>договора должно быть предоставлено гарантийное письмо от производителя продукта или его представителя. RH5SP0061M:</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Размеры 5Fr, 100 см, внутренний диаметр 0,038 ''. Pigtail Straight </w:t>
            </w:r>
          </w:p>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 этапе исполнения договора должно </w:t>
            </w:r>
            <w:r>
              <w:rPr>
                <w:rFonts w:ascii="Arial Unicode" w:hAnsi="Arial Unicode" w:cs="Arial Unicode"/>
                <w:color w:val="000000"/>
                <w:sz w:val="16"/>
                <w:szCs w:val="16"/>
                <w:lang w:bidi="ar-SA"/>
              </w:rPr>
              <w:lastRenderedPageBreak/>
              <w:t>быть предоставлено гарантийное письмо от производителя продукта или его представителя. RH5SP0061M:</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17</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255 000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Размеры 4, 5Fr, длина 80, 100 см, внутренний диаметр 0,038 ''. Форма Cobra или multipurpose </w:t>
            </w:r>
          </w:p>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Размеры 4, 5Fr, длина 80, 100 см, внутренний диаметр 0,038 ''. Форма Cobra или multipurpose </w:t>
            </w:r>
          </w:p>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18</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Аспирационный 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1 485 000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Аспирационныы катетер, который предназначен для удаления свежих, мягких эмболов и тромбов из сосудов в коронарной и периферической сосудистой системе.Используемая длина 140см, длина кончика 6мм, сегмент быстрой замены 23см, рентгенконтрастный маркер 1 мм. расположен на 4 мм. от кончика, Совместимый проводник 0,014”, покрытие  гидрофильное.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Аспирационныы катетер, который предназначен для удаления свежих, мягких эмболов и тромбов из сосудов в коронарной и периферической сосудистой системе.Используемая длина 140см, длина кончика 6мм, сегмент быстрой замены 23см, рентгенконтрастный маркер 1 мм. расположен на 4 мм. от кончика, Совместимый проводник 0,014”, покрытие  гидрофильное.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19</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Аспирационный 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1 100 000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Аспирационный катетер, дистальная часть 1,7f / 0,022 '', тромбационный просвет 2,85f / 0,037 '', диаметр дистального и проксимального шавта  3,9f /1,30мм, длина катетера 140 см, применимая с правляющим 0,014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20</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8 850 000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Катетр балон типа RX или NC. Длина: 138-142 см. Профиль: не более 0,016 ". Длина дистального шавта: не менее 21 см. Материал: Soft Fulcrum Plus, Покрытие: Selective Dura-Trac: Рабочее давление в </w:t>
            </w:r>
            <w:r>
              <w:rPr>
                <w:rFonts w:ascii="Arial Unicode" w:hAnsi="Arial Unicode" w:cs="Arial Unicode"/>
                <w:color w:val="000000"/>
                <w:sz w:val="16"/>
                <w:szCs w:val="16"/>
                <w:lang w:bidi="ar-SA"/>
              </w:rPr>
              <w:lastRenderedPageBreak/>
              <w:t>диапазоне 6-18 отм. Диаметры 1,5 до 5 мм, длина - от 6 до 30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Катетр балон типа RX или NC. Длина: 138-142 см. Профиль: не более 0,016 ". Длина дистального шавта: не менее 21 см. Материал: Soft Fulcrum Plus, Покрытие: Selective Dura-Trac: Рабочее давление в </w:t>
            </w:r>
            <w:r>
              <w:rPr>
                <w:rFonts w:ascii="Arial Unicode" w:hAnsi="Arial Unicode" w:cs="Arial Unicode"/>
                <w:color w:val="000000"/>
                <w:sz w:val="16"/>
                <w:szCs w:val="16"/>
                <w:lang w:bidi="ar-SA"/>
              </w:rPr>
              <w:lastRenderedPageBreak/>
              <w:t>диапазоне 6-18 отм. Диаметры 1,5 до 5 мм, длина - от 6 до 30 мм.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21</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8 850 000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типа RX или NC. Длина катетера: 140 см. Рентгенконтрастный маркер: 2 мм, дистальный диаметр: 2,36F (1,0-2,0 мм), 2,55F (2,0-3,5 мм), 2,6F (3,75-5,0 мм), 2,7F (3,75-4,0 мм), проксимальный диаметр, 1.9F-2F, покрытие, Slidematrix Hydrophilic, материал балона Pebax/ Nylon, до проксимального сегмента: Invio ™. Входной диаметр: 0,016'' / 0,0172'', нормальное давление, 6/12 атм, расчетное импульсное давление (RBP), 16/20 атм. Профиль перехода: 0,0186'' / 1,0 мм, 0,036'' / 0,91 мм. Диаметр составляет 1,25, 1,5, 1,75, 2,0, 2,25, 2,5, 2,75, 3,0, 3,25, 3,5, 3,75, 4,00, 4,50, 5,00, 5, 8, 10, 12, 15, 20, 30 мм. Совместим с 5F - 0,014 '' направляющами.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типа RX или NC. Длина катетера: 140 см. Рентгенконтрастный маркер: 2 мм, дистальный диаметр: 2,36F (1,0-2,0 мм), 2,55F (2,0-3,5 мм), 2,6F (3,75-5,0 мм), 2,7F (3,75-4,0 мм), проксимальный диаметр, 1.9F-2F, покрытие, Slidematrix Hydrophilic, материал балона Pebax/ Nylon, до проксимального сегмента: Invio ™. Входной диаметр: 0,016'' / 0,0172'', нормальное давление, 6/12 атм, расчетное импульсное давление (RBP), 16/20 атм. Профиль перехода: 0,0186'' / 1,0 мм, 0,036'' / 0,91 мм. Диаметр составляет 1,25, 1,5, 1,75, 2,0, 2,25, 2,5, 2,75, 3,0, 3,25, 3,5, 3,75, 4,00, 4,50, 5,00, 5, 8, 10, 12, 15, 20, 30 мм. Совместим с 5F - 0,014 '' направляющами.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22</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8 700 000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гидрофильным покрытием, RX или высокого давления. Длина 145 см, балон трехкрылчатый, давление 608 кПа - 2026 кПа, диаметр входа 0,40-0,43 мм, диаметр 1,25; 1,5, 2,0; 2,25; 2,5; 2,75; 3,0; 3,25; 3,5; 4,0; 4.5; 5,0 мм, длина: 6, 10; 15; 20; 30; 40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гидрофильным покрытием, RX или высокого давления. Длина 145 см, балон трехкрылчатый, давление 608 кПа - 2026 кПа, диаметр входа 0,40-0,43 мм, диаметр 1,25; 1,5, 2,0; 2,25; 2,5; 2,75; 3,0; 3,25; 3,5; 4,0; 4.5; 5,0 мм, длина: 6, 10; 15; 20; 30; 40 мм.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23</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1 500 000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Катетр балон типа RX или NC, совместим с 0,014 " </w:t>
            </w:r>
            <w:r>
              <w:rPr>
                <w:rFonts w:ascii="Arial Unicode" w:hAnsi="Arial Unicode" w:cs="Arial Unicode"/>
                <w:color w:val="000000"/>
                <w:sz w:val="16"/>
                <w:szCs w:val="16"/>
                <w:lang w:bidi="ar-SA"/>
              </w:rPr>
              <w:lastRenderedPageBreak/>
              <w:t>ваером и 5фр направляющим какетром, длина 139 см. Номинальное давление открытия балона 8 отм, максимальное давление взрыва 14 мм, рабочий профиль 0,017 края 0,037 " для размера 4,0, профиль края 0,017'' (0,431), диаметр проксимальной части шавта 1,9фр, дистальной части: 2,7фр, выходные отметки с направляющего катетра к проксимальной части: 90 и 100см: Балон состоит из эластик комплайенс нейлона с гидрофил покрытием. Проксимальный часть шавта нержавеющая сталь с тефлоновым покрытием, дистальная часть нейлон 12, дистальная головка пебакс 63д. две рентгенконтрастные платин-ирридиумовие отметки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lastRenderedPageBreak/>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24</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1 750 000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Катетр балон типа RX или NC, 0,014 ", длина 145/143 см. Материал: Pebacs. Двойное гидрофильное покрытие. Двойной слой балина для размеров 2,25-5,0 мм. Номинальное давление открытия балона 8/12 отм, максимальное давление взрыва 14/18 мм, профиль края 0,017 "(0,43) / 0,018" (0,45), длина края не более 3,74 мм, диаметр проксимальной/дистальной части  2,1 / 2,5F: интегрированный вольфрамовый рентгенконтрастный контур с длиной 1,0 / 1,1 мм. Диаметры -1,2,1,5, 2,0, 2,25, 2,5,2,75, 3,0, 3,25, 3,5, 3,75, 4,0, 4,5, 5,0 мм, длина 6, 8, 12, 15, 20, 25, 30 мм. На этапе исполнения договора должно </w:t>
            </w:r>
            <w:r>
              <w:rPr>
                <w:rFonts w:ascii="Arial Unicode" w:hAnsi="Arial Unicode" w:cs="Arial Unicode"/>
                <w:color w:val="000000"/>
                <w:sz w:val="16"/>
                <w:szCs w:val="16"/>
                <w:lang w:bidi="ar-SA"/>
              </w:rPr>
              <w:lastRenderedPageBreak/>
              <w:t>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Катетр балон типа RX или NC, 0,014 ", длина 145/143 см. Материал: Pebacs. Двойное гидрофильное покрытие. Двойной слой балина для размеров 2,25-5,0 мм. Номинальное давление открытия балона 8/12 отм, максимальное давление взрыва 14/18 мм, профиль края 0,017 "(0,43) / 0,018" (0,45), длина края не более 3,74 мм, диаметр проксимальной/дистальной части  2,1 / 2,5F: интегрированный вольфрамовый рентгенконтрастный контур с длиной 1,0 / 1,1 мм. Диаметры -1,2,1,5, 2,0, 2,25, 2,5,2,75, 3,0, 3,25, 3,5, 3,75, 4,0, 4,5, 5,0 мм, длина 6, 8, 12, 15, 20, 25, 30 мм. На этапе исполнения договора должно </w:t>
            </w:r>
            <w:r>
              <w:rPr>
                <w:rFonts w:ascii="Arial Unicode" w:hAnsi="Arial Unicode" w:cs="Arial Unicode"/>
                <w:color w:val="000000"/>
                <w:sz w:val="16"/>
                <w:szCs w:val="16"/>
                <w:lang w:bidi="ar-SA"/>
              </w:rPr>
              <w:lastRenderedPageBreak/>
              <w:t>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25</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диагностический Wedge 5fr</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Катетер-баллон диагностический 5fr, 2 просвета, 110см, трайник контроллер, шприц 3мл,</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Катетер-баллон диагностический 5fr, 2 просвета, 110см, трайник контроллер, шприц 3мл,</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26</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диагностический Wedge 6fr</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1 000 000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Катетер-баллон диагностический 6fr, 2 просвета, 110см, трайник контроллер, шприц 3мл,</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Катетер-баллон диагностический 6fr, 2 просвета, 110см, трайник контроллер, шприц 3мл,</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27</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диагностический Berman 5fr</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250 000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Катетер-баллон диагностический 5fr, 2 просвета, 80см, трайник контроллер, шприц 3мл,</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28</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диагностический Berman 6 fr</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250 000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Катетер-баллон диагностический 6fr, 2 просвета, 80см, трайник контроллер, шприц 3мл,</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29</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Атриосептостомический баллонный катетер Ращкинд,</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1 400 000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Атриосептостомический баллонный катетер Ращкинд, 1 просвет, длина 50 см, 6 фр, 008764</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30</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с лекарственным покрытием</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3 150 000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лекарственным покрытием In.Pact Falcon; дизайн - RX, материал балона: FLEXITEC™ HF semi-compliant, покрытие: FreePac ™ (Paclitaxel-eluting formulation  with urea excipient), активное лекарство paclitaxel (3 ug/mm2):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31</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с лекарственным покрытием</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Катетр балон с лекарственным покрытием паклитаксела, длина катетера 138 см, рассчитана на 0,014 ваера, диаметр проксимального сегмента 1,9 фр, дистальный участок 2,8 фр, номинальное давление при 2-4 мм  7 атм., максимальное давление 2-3,5 мм 13 атм, для 4 мм 12 атм, балон трехкрылчатый для быстрого набора давления, дистальная часть для плавного прохождения из полиамида, головка из нержавеющей стали покрытая PTFE, диаметр вход 0,43 мм., маркер платиниум-ирридиум. Размеры 2-4 мм в диаметре, </w:t>
            </w:r>
            <w:r>
              <w:rPr>
                <w:rFonts w:ascii="Arial Unicode" w:hAnsi="Arial Unicode" w:cs="Arial Unicode"/>
                <w:color w:val="000000"/>
                <w:sz w:val="16"/>
                <w:szCs w:val="16"/>
                <w:lang w:bidi="ar-SA"/>
              </w:rPr>
              <w:lastRenderedPageBreak/>
              <w:t>10-30 мм в длину.На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Катетр балон с лекарственным покрытием паклитаксела, длина катетера 138 см, рассчитана на 0,014 ваера, диаметр проксимального сегмента 1,9 фр, дистальный участок 2,8 фр, номинальное давление при 2-4 мм  7 атм., максимальное давление 2-3,5 мм 13 атм, для 4 мм 12 атм, балон трехкрылчатый для быстрого набора давления, дистальная часть для плавного прохождения из полиамида, головка из нержавеющей стали покрытая PTFE, диаметр вход 0,43 мм., маркер платиниум-ирридиум. Размеры 2-4 мм в диаметре, </w:t>
            </w:r>
            <w:r>
              <w:rPr>
                <w:rFonts w:ascii="Arial Unicode" w:hAnsi="Arial Unicode" w:cs="Arial Unicode"/>
                <w:color w:val="000000"/>
                <w:sz w:val="16"/>
                <w:szCs w:val="16"/>
                <w:lang w:bidi="ar-SA"/>
              </w:rPr>
              <w:lastRenderedPageBreak/>
              <w:t>10-30 мм в длину.На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32</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с лекарственным покрытием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лекарственным покрытием периферический, покрытие паклитаксель, длина катетера 85, 138 и 150см для ваеров 0,014'' и 0,018'', диаметр проксимального сегмента 4,0 фр, номинальное давление  баллона  2-7 атм. , максимальное давление 11-19 атм, балон трехкрылчатый для быстрого набора давления,  дистальная часть для плавного перехода из полиамида, головка из нержавеющей стали покрытая PTFE, маркер платиниум-ирридиум. Размеры 2-7 мм в диаметре, 20-150 см в длину.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лекарственным покрытием периферический, покрытие паклитаксель, длина катетера 85, 138 и 150см для ваеров 0,014'' и 0,018'', диаметр проксимального сегмента 4,0 фр, номинальное давление  баллона  2-7 атм. , максимальное давление 11-19 атм, балон трехкрылчатый для быстрого набора давления,  дистальная часть для плавного перехода из полиамида, головка из нержавеющей стали покрытая PTFE, маркер платиниум-ирридиум. Размеры 2-7 мм в диаметре, 20-150 см в длину.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33</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периферический, с высокой проходимостью, для стентов с лекарственным покрытием, номинальное давление 6 атмосфер.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34</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Периферийный баллон для ваера 0,035'', длина катетера 90 см, 135 см, 150 см, номинальное давление 8-14 атм. максимальное давление 12-20 атм. Размеры: 1,5, 2, 3, 4, 5, 6, 7, 8, 9, 10 и 12мм; по длине 20, 40, 60, 80, 100, 120, 150 и 200мм. На этапе исполнения договора должно </w:t>
            </w:r>
            <w:r>
              <w:rPr>
                <w:rFonts w:ascii="Arial Unicode" w:hAnsi="Arial Unicode" w:cs="Arial Unicode"/>
                <w:color w:val="000000"/>
                <w:sz w:val="16"/>
                <w:szCs w:val="16"/>
                <w:lang w:bidi="ar-SA"/>
              </w:rPr>
              <w:lastRenderedPageBreak/>
              <w:t>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Периферийный баллон для ваера 0,035'', длина катетера 90 см, 135 см, 150 см, номинальное давление 8-14 атм. максимальное давление 12-20 атм. Размеры: 1,5, 2, 3, 4, 5, 6, 7, 8, 9, 10 и 12мм; по длине 20, 40, 60, 80, 100, 120, 150 и 200мм. На этапе исполнения договора должно </w:t>
            </w:r>
            <w:r>
              <w:rPr>
                <w:rFonts w:ascii="Arial Unicode" w:hAnsi="Arial Unicode" w:cs="Arial Unicode"/>
                <w:color w:val="000000"/>
                <w:sz w:val="16"/>
                <w:szCs w:val="16"/>
                <w:lang w:bidi="ar-SA"/>
              </w:rPr>
              <w:lastRenderedPageBreak/>
              <w:t>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35</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периферический (OTW), проводник 0,014 ", 0,018", 0,035 ",  мягкая атравматичская головка. Номинальное давление открытия  8% ± 2%, максимальное давление взрыва, 14%± 2%. В шавте должен быть интегрирован не менее двух вольфрамовых рентгеноконтрастных маркеров. Совместимость с 4фр. интрадюсором. Дистальная часть шавта E41 балон должны иметь гидрофильное покрытие. Длина: 1,5; 2,0; 2,5; 4,0; 4,0; 5,0; 5,5; 6,0; 7,0; 8,0; 9,0; 10; 12; 14; мм, длины: 20, 40, 60, 80, 120, 150,  200,  250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периферический (OTW), проводник 0,014 ", 0,018", 0,035 ",  мягкая атравматичская головка. Номинальное давление открытия  8% ± 2%, максимальное давление взрыва, 14%± 2%. В шавте должен быть интегрирован не менее двух вольфрамовых рентгеноконтрастных маркеров. Совместимость с 4фр. интрадюсором. Дистальная часть шавта E41 балон должны иметь гидрофильное покрытие. Длина: 1,5; 2,0; 2,5; 4,0; 4,0; 5,0; 5,5; 6,0; 7,0; 8,0; 9,0; 10; 12; 14; мм, длины: 20, 40, 60, 80, 120, 150,  200,  250 мм.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36</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балон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490 000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баллонный катетер (OTW) с проводником 0,014 ", 0,018", 0,035 ". Мягкий предсердный наконечник. Номинальное давление открытия (NP) 6-7 мм, максимальное давление взрыва 11-14 мм. два вольфрамовых рентгеновских маркера Совместимость с интрадузером 4 Fr Дистальная часть стержня и баллон должны иметь гидрофильное покрытие. Диаметры: 3,0; 10 мм, длина 20, 30, 40, 50, 60, 80, 120 мм .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баллонный катетер (OTW) с проводником 0,014 ", 0,018", 0,035 ". Мягкий предсердный наконечник. Номинальное давление открытия (NP) 6-7 мм, максимальное давление взрыва 11-14 мм. два вольфрамовых рентгеновских маркера Совместимость с интрадузером 4 Fr Дистальная часть стержня и баллон должны иметь гидрофильное покрытие. Диаметры: 3,0; 10 мм, длина 20, 30, 40, 50, 60, 80, 120 мм .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37</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стимулирующий двухполярный 4фр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480 000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Биполярный электростимулирующий катетер. </w:t>
            </w:r>
            <w:r>
              <w:rPr>
                <w:rFonts w:ascii="Arial Unicode" w:hAnsi="Arial Unicode" w:cs="Arial Unicode"/>
                <w:color w:val="000000"/>
                <w:sz w:val="16"/>
                <w:szCs w:val="16"/>
                <w:lang w:bidi="ar-SA"/>
              </w:rPr>
              <w:lastRenderedPageBreak/>
              <w:t>Наличие сертификатов качества и происхождения. Наличие сертификата соответстия качества CE. 401769</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Pr>
                <w:rFonts w:ascii="Arial Unicode" w:hAnsi="Arial Unicode" w:cs="Arial Unicode"/>
                <w:color w:val="000000"/>
                <w:sz w:val="16"/>
                <w:szCs w:val="16"/>
                <w:lang w:val="en-US" w:bidi="ar-SA"/>
              </w:rPr>
              <w:lastRenderedPageBreak/>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38</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направляющий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7 269 000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внутренний просвет (0,070 ") по всей длине.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внутренний просвет (0,070 ") по всей длине.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39</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Катетр направляющий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4 600 000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Технология: Full Wall: Размеры: 5F-8F. В зависимости от соотношения веса и тяжести пациента длина пациента составляет 2,5 мм, 16 мм. Маршрут: 5-8F. В зависимости от свойств сосуда пациента длина подводящего провода составляет 100 см в зависимости от операции.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Технология: Full Wall: Размеры: 5F-8F. В зависимости от соотношения веса и тяжести пациента длина пациента составляет 2,5 мм, 16 мм. Маршрут: 5-8F. В зависимости от свойств сосуда пациента длина подводящего провода составляет 100 см в зависимости от операции.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40</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Линия иньекции контраста</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Материал прозрачный, не должен повреждатся  </w:t>
            </w:r>
            <w:r>
              <w:rPr>
                <w:rFonts w:ascii="Arial Unicode" w:hAnsi="Arial Unicode" w:cs="Arial Unicode"/>
                <w:color w:val="000000"/>
                <w:sz w:val="16"/>
                <w:szCs w:val="16"/>
                <w:lang w:bidi="ar-SA"/>
              </w:rPr>
              <w:lastRenderedPageBreak/>
              <w:t>от контраста. Соединение Luer-Lock: 1000-1200psi. Длина 120, 150, 200 см.</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Материал прозрачный, не должен повреждатся  </w:t>
            </w:r>
            <w:r>
              <w:rPr>
                <w:rFonts w:ascii="Arial Unicode" w:hAnsi="Arial Unicode" w:cs="Arial Unicode"/>
                <w:color w:val="000000"/>
                <w:sz w:val="16"/>
                <w:szCs w:val="16"/>
                <w:lang w:bidi="ar-SA"/>
              </w:rPr>
              <w:lastRenderedPageBreak/>
              <w:t>от контраста. Соединение Luer-Lock: 1000-1200psi. Длина 120, 150, 200 см.</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41</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 xml:space="preserve">Комплект </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3 800 000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Прозрачная система кранников для подачи жидкости во время интервенционных вмешательств (контраст, физиологический раствор и т. Д.). Давление 1050 psi. Соединение Luer-Lock: Вариант с тройным потоком, подключенные системы:  для рентгеновского контраста, для физ раствора,  удлинитель для датчика давления - 120 см. Внешный диаметр системы рентгеновского контраста 3 мм (0,118 дюйма), внутренный - 1,3 мм (0,0515 дюйма). Сертификат  соответствия качества  ISO 13485: 2012 </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Прозрачная система кранников для подачи жидкости во время интервенционных вмешательств (контраст, физиологический раствор и т. Д.). Давление 1050 psi. Соединение Luer-Lock: Вариант с тройным потоком, подключенные системы:  для рентгеновского контраста, для физ раствора,  удлинитель для датчика давления - 120 см. Внешный диаметр системы рентгеновского контраста 3 мм (0,118 дюйма), внутренный - 1,3 мм (0,0515 дюйма). Сертификат  соответствия качества  ISO 13485: 2012 </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42</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микрокатетр</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1 350 000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Микрокатетер - внутренний диаметр в дистальном участке 0,018 "/ проксимальный участок 0,021", внешний диаметр в дистальном участке 1,8 / проксимальный участок 2,6, длина 130 см или 150 см, вся ось сплетена из нержавеющей стали что обеспечивает твердость и работу провода, внутренный слой политетрафлюороетиленовый, который обеспечивает плавное управление сложными действиями, гидрофильное покрытие М обеспечивает плавный проход через сложные сосуды без повреждения сосудов.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Микрокатетер - внутренний диаметр в дистальном участке 0,018 "/ проксимальный участок 0,021", внешний диаметр в дистальном участке 1,8 / проксимальный участок 2,6, длина 130 см или 150 см, вся ось сплетена из нержавеющей стали что обеспечивает твердость и работу провода, внутренный слой политетрафлюороетиленовый, который обеспечивает плавное управление сложными действиями, гидрофильное покрытие М обеспечивает плавный проход через сложные сосуды без повреждения сосудов.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43</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Колба для ангиографии</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70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630 000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Колба для инфузора Медрад Марк 7. обьем 150мл, диаметр 4,5см, стерильный, давление1200psi, в упаковке имеется J </w:t>
            </w:r>
            <w:r>
              <w:rPr>
                <w:rFonts w:ascii="Arial Unicode" w:hAnsi="Arial Unicode" w:cs="Arial Unicode"/>
                <w:color w:val="000000"/>
                <w:sz w:val="16"/>
                <w:szCs w:val="16"/>
                <w:lang w:bidi="ar-SA"/>
              </w:rPr>
              <w:lastRenderedPageBreak/>
              <w:t>трубка.</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Колба для инфузора Медрад Марк 7. обьем 150мл, диаметр 4,5см, стерильный, давление1200psi, в упаковке имеется J </w:t>
            </w:r>
            <w:r>
              <w:rPr>
                <w:rFonts w:ascii="Arial Unicode" w:hAnsi="Arial Unicode" w:cs="Arial Unicode"/>
                <w:color w:val="000000"/>
                <w:sz w:val="16"/>
                <w:szCs w:val="16"/>
                <w:lang w:bidi="ar-SA"/>
              </w:rPr>
              <w:lastRenderedPageBreak/>
              <w:t>трубка.</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44</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Колба для КТ</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w:hAnsi="Arial" w:cs="Arial"/>
                <w:sz w:val="16"/>
                <w:szCs w:val="16"/>
              </w:rPr>
              <w:t> </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70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623 000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Колба для инфузора Медрад Стеллант. обьем 200мл, диаметр 5см, стерильный, давление1200psi, в упаковке имеется 2 шт. J трубка, 1 шт пластиковая игла, 2шт. колбы, .1 трубка с Y коннектором. </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Колба для инфузора Медрад Стеллант. обьем 200мл, диаметр 5см, стерильный, давление1200psi, в упаковке имеется 2 шт. J трубка, 1 шт пластиковая игла, 2шт. колбы, .1 трубка с Y коннектором. </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45</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Система мониторинга</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2 000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1 200 000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Линия контроля 800 psi, male-feмmale, 15, 30, 90, 150 см. Толщина стенки 0,8 мм, диаметр внешнего просвета 3 мм, внутреннего: 2,2 мм., </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Линия контроля 800 psi, male-feмmale, 15, 30, 90, 150 см. Толщина стенки 0,8 мм, диаметр внешнего просвета 3 мм, внутреннего: 2,2 мм., </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46</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Шприц Embospere</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320 000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для плавного прохождения микрокатетера, с предварительно заполненным шприцем, объем 2 мл, индекс: 500-700 / 700-900. S820GH-ЕС</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для плавного прохождения микрокатетера, с предварительно заполненным шприцем, объем 2 мл, индекс: 500-700 / 700-900. S820GH-ЕС</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47</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Направляющий для диагностики</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5 530 000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состоит из нержавеющей стали, покрытой политетрафторэтиленом (PTFE), который снижает силу трения. Край мягкий, прямой или J-образный. Угол J имеет различную степень, мягкий край - разных размеров. Диаметры 0,018 ", 0,021", 0,025 ", 0,032", 0,035 ", 0,038". Длина 125 см, 150 см, 175 см, 180 см, 260 см. бывает  фиксированным и нефиксированным утренным просветом.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состоит из нержавеющей стали, покрытой политетрафторэтиленом (PTFE), который снижает силу трения. Край мягкий, прямой или J-образный. Угол J имеет различную степень, мягкий край - разных размеров. Диаметры 0,018 ", 0,021", 0,025 ", 0,032", 0,035 ", 0,038". Длина 125 см, 150 см, 175 см, 180 см, 260 см. бывает  фиксированным и нефиксированным утренным просветом.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48</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Направляющий для диагностики</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1 450 000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мм) / 0,025" (0,64 мм) / 0,032 "(0,81 мм) / 0,035" (0,89 мм) / 0,038 "(0,97 мм), длина 153 см, 158 см, рабочий отрезок с покрытием X-coat,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мм) / 0,025" (0,64 мм) / 0,032 "(0,81 мм) / 0,035" (0,89 мм) / 0,038 "(0,97 мм), длина 153 см, 158 см, рабочий отрезок с покрытием X-coat,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49</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Направляющий для диагностики 260см</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237 000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mm) / 0.025" (0.64 mm) / 0.032" (0.81 mm) / 0.035" (0.89 mm) / 0.038" (0.97 mm), , длина 260 см, рабочий отрезок с покрытием X-coat,На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mm) / 0.025" (0.64 mm) / 0.032" (0.81 mm) / 0.035" (0.89 mm) / 0.038" (0.97 mm), , длина 260 см, рабочий отрезок с покрытием X-coat,На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50</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11 200 000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провода с гидрофильным покрытием, пружина края платиновый, остальная часть пружины нержавеющая сталь, переход: с покрытием PTFE coating из никель-сплава, вес края 1,0 грамм, переход с троса к краю 2 мм покрытый силиконом, длина провода 180 см, диаметр 0,014''  0,36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провода с гидрофильным покрытием, пружина края платиновый, остальная часть пружины нержавеющая сталь, переход: с покрытием PTFE coating из никель-сплава, вес края 1,0 грамм, переход с троса к краю 2 мм покрытый силиконом, длина провода 180 см, диаметр 0,014''  0,36 мм,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51</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1 750 000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Направляющий провод представляет собой провод с полимерным наконечником со смазывающим гидрофильным покрытием. Провод обеспечивает превосходный дистальный доступ с превосходной передачей крутящего момента и диапазоном жесткости наконечника. Уникальный дизайн наконечника и сердечника обеспечивает баланс жесткости и контроля, который можно использовать для доступа и пересечения хронических полных окклюзий. Имеет один маркер, размещенный проксимально относительно катушек </w:t>
            </w:r>
            <w:r>
              <w:rPr>
                <w:rFonts w:ascii="Arial Unicode" w:hAnsi="Arial Unicode" w:cs="Arial Unicode"/>
                <w:color w:val="000000"/>
                <w:sz w:val="16"/>
                <w:szCs w:val="16"/>
                <w:lang w:bidi="ar-SA"/>
              </w:rPr>
              <w:lastRenderedPageBreak/>
              <w:t>наконечника, что может помочь врачам в определении длины повреждения.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101771" w:rsidRPr="009650E9" w:rsidRDefault="009650E9" w:rsidP="009650E9">
            <w:pPr>
              <w:autoSpaceDE w:val="0"/>
              <w:autoSpaceDN w:val="0"/>
              <w:adjustRightInd w:val="0"/>
              <w:jc w:val="center"/>
              <w:rPr>
                <w:rFonts w:ascii="Arial Unicode" w:hAnsi="Arial Unicode" w:cs="Arial Unicode"/>
                <w:color w:val="000000"/>
                <w:sz w:val="16"/>
                <w:szCs w:val="16"/>
                <w:lang w:val="en-US" w:bidi="ar-SA"/>
              </w:rPr>
            </w:pPr>
            <w:r w:rsidRPr="009650E9">
              <w:rPr>
                <w:rFonts w:ascii="Arial Unicode" w:hAnsi="Arial Unicode" w:cs="Arial Unicode"/>
                <w:color w:val="000000"/>
                <w:sz w:val="16"/>
                <w:szCs w:val="16"/>
                <w:lang w:bidi="ar-SA"/>
              </w:rPr>
              <w:lastRenderedPageBreak/>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52</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Коронарный направляющий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1 400 000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Стандартный, универсальный и элитный тип, направляющая 0,014 ", длина 190 и 300 см. Внутренняя ось и проксимальная часть выполнены из нержавеющей стали, покрытой тефлоном, дистальная часть: сверхгибкий никель-титановый сплав сплетенным концом. Гибкий рентгеновский наконечник - 3 см. Форма мягкой части дистальной рентгенограммы прямая или J-образная. Жесткость конца 0,6-0,7 г: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Стандартный, универсальный и элитный тип, направляющая 0,014 ", длина 190 и 300 см. Внутренняя ось и проксимальная часть выполнены из нержавеющей стали, покрытой тефлоном, дистальная часть: сверхгибкий никель-титановый сплав сплетенным концом. Гибкий рентгеновский наконечник - 3 см. Форма мягкой части дистальной рентгенограммы прямая или J-образная. Жесткость конца 0,6-0,7 г: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53</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Направляюший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600 000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Внутренний диаметр проводника 0,014 '', 0,018 '', 0,035 '', длина катетера 180 см, 260 см, 300 см, дистальная часть 25 см, с гидрофильным покрытием.</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Внутренний диаметр проводника 0,014 '', 0,018 '', 0,035 '', длина катетера 180 см, 260 см, 300 см, дистальная часть 25 см, с гидрофильным покрытием.</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54</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Пункционная игла</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45 000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Пункционная игла из нержавеющей стали с прозрачной шириной и люэровским соединением. Обеспечивает прокол сосудов через кожу, для прохождения инструментов диагностики и интервенционных вмешательств. Диаметр иглы 18G, внутренний просвет 0,021 "-0,038", длина 66,7 мм (феморал). Наличие сертификата соответствия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Пункционная игла из нержавеющей стали с прозрачной шириной и люэровским соединением. Обеспечивает прокол сосудов через кожу, для прохождения инструментов диагностики и интервенционных вмешательств. Диаметр иглы 18G, внутренний просвет 0,021 "-0,038", длина 66,7 мм (феморал). Наличие сертификата соответствия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55</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Заглушка радиальной артерии</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140 000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Заглушка радиальной артерии, прозрачное обертывание для визуального наблюдения, стандартная длина, обеспечивает  проницаемость </w:t>
            </w:r>
            <w:r>
              <w:rPr>
                <w:rFonts w:ascii="Arial Unicode" w:hAnsi="Arial Unicode" w:cs="Arial Unicode"/>
                <w:color w:val="000000"/>
                <w:sz w:val="16"/>
                <w:szCs w:val="16"/>
                <w:lang w:bidi="ar-SA"/>
              </w:rPr>
              <w:lastRenderedPageBreak/>
              <w:t>артерии при гемостазе.</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Заглушка радиальной артерии, прозрачное обертывание для визуального наблюдения, стандартная длина, обеспечивает  проницаемость </w:t>
            </w:r>
            <w:r>
              <w:rPr>
                <w:rFonts w:ascii="Arial Unicode" w:hAnsi="Arial Unicode" w:cs="Arial Unicode"/>
                <w:color w:val="000000"/>
                <w:sz w:val="16"/>
                <w:szCs w:val="16"/>
                <w:lang w:bidi="ar-SA"/>
              </w:rPr>
              <w:lastRenderedPageBreak/>
              <w:t>артерии при гемостазе.</w:t>
            </w:r>
          </w:p>
        </w:tc>
      </w:tr>
      <w:tr w:rsidR="00101771" w:rsidRPr="00395B6E" w:rsidTr="009650E9">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56</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Спираль эмболизационный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Инструмент для блокировки внутрисосудистым путем, диаметр 0,18'', 0,35'', 0,38''. Наличие сертификата  соответствия качества CE.  Mreye IMWCE-XX-XX-XX: </w:t>
            </w:r>
          </w:p>
        </w:tc>
        <w:tc>
          <w:tcPr>
            <w:tcW w:w="1815" w:type="dxa"/>
            <w:gridSpan w:val="4"/>
            <w:tcBorders>
              <w:bottom w:val="single" w:sz="8" w:space="0" w:color="auto"/>
            </w:tcBorders>
            <w:shd w:val="clear" w:color="auto" w:fill="auto"/>
            <w:vAlign w:val="center"/>
          </w:tcPr>
          <w:p w:rsidR="00101771" w:rsidRDefault="009650E9" w:rsidP="009650E9">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val="en-US" w:bidi="ar-SA"/>
              </w:rPr>
              <w:t>-</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57</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Стент графт</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1 200 000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Стент должен быть изготовлен из тефлоногого графта, размещенного между двух металлических стентов. Толщина стенок не должна превышать 3,2 мм. Диаметры в пределах 2,8-3,0, 3,4-3,5, 3,9-4,1, 4,4-4,5, 4,8-5,0 мм. Длина стентов 15-16, 18-19, 25-26 мм. Установка системы - Быстро меняюшиеся катетр балон 0,014 "с минимум двумя рентгенконтрастным площадю в конце стента. Минимальный просвет направляющего катетра: 0,068" -0,074 ". Ном/максим давление не должна превышать 12/14 атм.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Стент должен быть изготовлен из тефлоногого графта, размещенного между двух металлических стентов. Толщина стенок не должна превышать 3,2 мм. Диаметры в пределах 2,8-3,0, 3,4-3,5, 3,9-4,1, 4,4-4,5, 4,8-5,0 мм. Длина стентов 15-16, 18-19, 25-26 мм. Установка системы - Быстро меняюшиеся катетр балон 0,014 "с минимум двумя рентгенконтрастным площадю в конце стента. Минимальный просвет направляющего катетра: 0,068" -0,074 ". Ном/максим давление не должна превышать 12/14 атм.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58</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31 500 000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8"/>
                <w:szCs w:val="18"/>
                <w:lang w:bidi="ar-SA"/>
              </w:rPr>
            </w:pPr>
            <w:r>
              <w:rPr>
                <w:rFonts w:ascii="Arial Unicode" w:hAnsi="Arial Unicode" w:cs="Arial Unicode"/>
                <w:color w:val="000000"/>
                <w:sz w:val="18"/>
                <w:szCs w:val="18"/>
                <w:lang w:bidi="ar-SA"/>
              </w:rPr>
              <w:t xml:space="preserve">Лекарство Сиролимус, которое покрывает только переходные части стента, на крепежей не иммется, что способствует уменьшению избытка. Материал стента кобальт хром, открытая конструкция, толщина материала стента до 80 мкм, проем решеток не более 131 градуса, доза препарата до 3,9 мкг / мм, полимер DL-lactide-co-caprolactone, лек. покрытие только снаружи стента. Полимер исчезает через 3-4 месяца, балон стента </w:t>
            </w:r>
            <w:r>
              <w:rPr>
                <w:rFonts w:ascii="Arial Unicode" w:hAnsi="Arial Unicode" w:cs="Arial Unicode"/>
                <w:color w:val="000000"/>
                <w:sz w:val="18"/>
                <w:szCs w:val="18"/>
                <w:lang w:bidi="ar-SA"/>
              </w:rPr>
              <w:lastRenderedPageBreak/>
              <w:t>трехкрылчатый, из материала нейлон 12. Диаметр входа не более 0,43 мм, в закрытом состояный диаметр 1,12 мм при диаметре 3,0 мм. Дистальная часть гидрофильное покрытие, проксимальная часть представляет собой силиконовое покрытие. Рабочая длина системы поставки не менее 140 см. Длина 9 мм, 12 мм, 15 мм, 18 мм, 24 мм, 28 мм, 33 мм, 38 мм; диаметры: 2,25 мм, 2,5 мм, 2,75 мм, 3,0 мм, 3,5 мм, 4,0 мм.На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8"/>
                <w:szCs w:val="18"/>
                <w:lang w:bidi="ar-SA"/>
              </w:rPr>
            </w:pPr>
            <w:r>
              <w:rPr>
                <w:rFonts w:ascii="Arial Unicode" w:hAnsi="Arial Unicode" w:cs="Arial Unicode"/>
                <w:color w:val="000000"/>
                <w:sz w:val="18"/>
                <w:szCs w:val="18"/>
                <w:lang w:bidi="ar-SA"/>
              </w:rPr>
              <w:lastRenderedPageBreak/>
              <w:t xml:space="preserve">Лекарство Сиролимус, которое покрывает только переходные части стента, на крепежей не иммется, что способствует уменьшению избытка. Материал стента кобальт хром, открытая конструкция, толщина материала стента до 80 мкм, проем решеток не более 131 градуса, доза препарата до 3,9 мкг / мм, полимер DL-lactide-co-caprolactone, лек. покрытие только снаружи стента. Полимер исчезает через 3-4 месяца, балон стента </w:t>
            </w:r>
            <w:r>
              <w:rPr>
                <w:rFonts w:ascii="Arial Unicode" w:hAnsi="Arial Unicode" w:cs="Arial Unicode"/>
                <w:color w:val="000000"/>
                <w:sz w:val="18"/>
                <w:szCs w:val="18"/>
                <w:lang w:bidi="ar-SA"/>
              </w:rPr>
              <w:lastRenderedPageBreak/>
              <w:t>трехкрылчатый, из материала нейлон 12. Диаметр входа не более 0,43 мм, в закрытом состояный диаметр 1,12 мм при диаметре 3,0 мм. Дистальная часть гидрофильное покрытие, проксимальная часть представляет собой силиконовое покрытие. Рабочая длина системы поставки не менее 140 см. Длина 9 мм, 12 мм, 15 мм, 18 мм, 24 мм, 28 мм, 33 мм, 38 мм; диаметры: 2,25 мм, 2,5 мм, 2,75 мм, 3,0 мм, 3,5 мм, 4,0 мм.На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59</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20 800 000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8"/>
                <w:szCs w:val="18"/>
                <w:lang w:bidi="ar-SA"/>
              </w:rPr>
            </w:pPr>
            <w:r>
              <w:rPr>
                <w:rFonts w:ascii="Arial Unicode" w:hAnsi="Arial Unicode" w:cs="Arial Unicode"/>
                <w:color w:val="000000"/>
                <w:sz w:val="18"/>
                <w:szCs w:val="18"/>
                <w:lang w:bidi="ar-SA"/>
              </w:rPr>
              <w:t xml:space="preserve">Материал: сплав кобальта-хрома. Длина системы поставки не менее 140 см. Используемые материалы полимерные, гемосовместимые. Материал балона Fulcrum: Используемый препарат: Zotarolymus acetotoxic группы "limus" или Sirolymus с высоким уровнем липофильности или отделяющий препарат Everolymus. Отделение препарата 100 % за180 дней: Диаметры 2,25; 2,5; 2,75; 3,0; 3,5; 4,0 мм, длинa 12, 14, 18, 20, 22, 26, 28, 30, 34 և 38мм. Толщина стенок стента находится в диапазоне от 0,003 "до 0,0036". </w:t>
            </w:r>
            <w:r>
              <w:rPr>
                <w:rFonts w:ascii="Arial Unicode" w:hAnsi="Arial Unicode" w:cs="Arial Unicode"/>
                <w:color w:val="000000"/>
                <w:sz w:val="18"/>
                <w:szCs w:val="18"/>
                <w:lang w:bidi="ar-SA"/>
              </w:rPr>
              <w:lastRenderedPageBreak/>
              <w:t>Сертификат качества ISO13485, CE, FDA.</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8"/>
                <w:szCs w:val="18"/>
                <w:lang w:bidi="ar-SA"/>
              </w:rPr>
            </w:pPr>
            <w:r>
              <w:rPr>
                <w:rFonts w:ascii="Arial Unicode" w:hAnsi="Arial Unicode" w:cs="Arial Unicode"/>
                <w:color w:val="000000"/>
                <w:sz w:val="18"/>
                <w:szCs w:val="18"/>
                <w:lang w:bidi="ar-SA"/>
              </w:rPr>
              <w:lastRenderedPageBreak/>
              <w:t xml:space="preserve">Материал: сплав кобальта-хрома. Длина системы поставки не менее 140 см. Используемые материалы полимерные, гемосовместимые. Материал балона Fulcrum: Используемый препарат: Zotarolymus acetotoxic группы "limus" или Sirolymus с высоким уровнем липофильности или отделяющий препарат Everolymus. Отделение препарата 100 % за180 дней: Диаметры 2,25; 2,5; 2,75; 3,0; 3,5; 4,0 мм, длинa 12, 14, 18, 20, 22, 26, 28, 30, 34 և 38мм. Толщина стенок стента находится в диапазоне от 0,003 "до 0,0036". </w:t>
            </w:r>
            <w:r>
              <w:rPr>
                <w:rFonts w:ascii="Arial Unicode" w:hAnsi="Arial Unicode" w:cs="Arial Unicode"/>
                <w:color w:val="000000"/>
                <w:sz w:val="18"/>
                <w:szCs w:val="18"/>
                <w:lang w:bidi="ar-SA"/>
              </w:rPr>
              <w:lastRenderedPageBreak/>
              <w:t>Сертификат качества ISO13485, CE, FDA.</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60</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12 500 000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материал из сплава кобальт-хромового  (L-605), вырезанный лазером, покрытие отделяюший препарат Эверолимус. Стент с диаметром 2,25-3,0 мм имеет три коротких и три длинных крепеж с нелинейным соединением. Стент 3,5-4,0 мм имеет три коротких и шесть длинных крепеж с нелинейным соединением. Крайное кольцо состоит из симметричных крепежей. Толщина стен трафарета не более 0,0032 ": Стент не ферромагнитный. Диаметры:   2,0, 2,25, 2,5, 2,75, 3,0, 3,25, 3,5, 4,0 мм. Длина 8, 12, 15, 18, 23, 28, 33, 38 мм. Номинальное давление открытия стента 11 атм, максимальное давление взрыва 18 атм. Материал балона многослойный пебакс. Лекарственное покрытие стента состоит из акриловых и флюро полимеров. Концентрация препарата составляет 100 мкг / см 2.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материал из сплава кобальт-хромового  (L-605), вырезанный лазером, покрытие отделяюший препарат Эверолимус. Стент с диаметром 2,25-3,0 мм имеет три коротких и три длинных крепеж с нелинейным соединением. Стент 3,5-4,0 мм имеет три коротких и шесть длинных крепеж с нелинейным соединением. Крайное кольцо состоит из симметричных крепежей. Толщина стен трафарета не более 0,0032 ": Стент не ферромагнитный. Диаметры:   2,0, 2,25, 2,5, 2,75, 3,0, 3,25, 3,5, 4,0 мм. Длина 8, 12, 15, 18, 23, 28, 33, 38 мм. Номинальное давление открытия стента 11 атм, максимальное давление взрыва 18 атм. Материал балона многослойный пебакс. Лекарственное покрытие стента состоит из акриловых и флюро полимеров. Концентрация препарата составляет 100 мкг / см 2.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61</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8"/>
                <w:szCs w:val="18"/>
              </w:rPr>
            </w:pPr>
            <w:r>
              <w:rPr>
                <w:rFonts w:ascii="Arial Unicode" w:hAnsi="Arial Unicode" w:cs="Arial"/>
                <w:sz w:val="18"/>
                <w:szCs w:val="18"/>
              </w:rPr>
              <w:t>Стент с лекарственным покрытием длинный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2 400 000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Материал стента - сплав кобальт-хром или платина-хром, покрытие -Everolimus или zotaralimus, покрытие лекарства должно состоять из акрила и фторполимеров. Стент должен иметь короткие и длинные крепления с нелинейным соединением. Толщина стенок стента составляет 0,0026”. Стент должен быть неферромагнитным. Удлинение металлической </w:t>
            </w:r>
            <w:r>
              <w:rPr>
                <w:rFonts w:ascii="Arial Unicode" w:hAnsi="Arial Unicode" w:cs="Arial Unicode"/>
                <w:color w:val="000000"/>
                <w:sz w:val="16"/>
                <w:szCs w:val="16"/>
                <w:lang w:bidi="ar-SA"/>
              </w:rPr>
              <w:lastRenderedPageBreak/>
              <w:t>поверхности - около 13,3% при диаметре 3,0 мм. Номинальное давление открытия стента - 9 атм, максимальное давление взрыва - 14-16 атм. Материал цилиндра - многослойный пебакс. Минимальный внутренний диаметр направляющих катетеров - 0,056 ''. Диаметры: - 2,00, 2,25, 2,50, 2,75, 3,00, 3,50, 4,00, 4,50 мм. Длина стента - 48 мм. Наличие сертификата качества CE.</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Материал стента - сплав кобальт-хром или платина-хром, покрытие -Everolimus или zotaralimus, покрытие лекарства должно состоять из акрила и фторполимеров. Стент должен иметь короткие и длинные крепления с нелинейным соединением. Толщина стенок стента составляет 0,0026”. Стент должен быть неферромагнитным. Удлинение металлической </w:t>
            </w:r>
            <w:r>
              <w:rPr>
                <w:rFonts w:ascii="Arial Unicode" w:hAnsi="Arial Unicode" w:cs="Arial Unicode"/>
                <w:color w:val="000000"/>
                <w:sz w:val="16"/>
                <w:szCs w:val="16"/>
                <w:lang w:bidi="ar-SA"/>
              </w:rPr>
              <w:lastRenderedPageBreak/>
              <w:t>поверхности - около 13,3% при диаметре 3,0 мм. Номинальное давление открытия стента - 9 атм, максимальное давление взрыва - 14-16 атм. Материал цилиндра - многослойный пебакс. Минимальный внутренний диаметр направляющих катетеров - 0,056 ''. Диаметры: - 2,00, 2,25, 2,50, 2,75, 3,00, 3,50, 4,00, 4,50 мм. Длина стента - 48 мм. Наличие сертификата качества CE.</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62</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Стент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3 700 000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Материал стента - нержавеющая сталь 316L, стент вырезан лазером из полной  трубки. Конструкция стента представляет собой «закрытую ячейку» с 7, 8 или 11 ячейками, с соединениями типа «S» или «N». Материал системы доставки Duralyn ™ (нейлон вестамид) Имеет 2 рентгеноконтрастных маркера из золота, длина системы 80 и 135 см. Рабочее давление 8 атмосфер. Длина стента 12, 15, 18, 19, 24, 29, 39, 59 и 79 мм, ширина 4,0, 5,0, 6,0, 7,0, 8,0, 9,0 и 10,0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Материал стента - нержавеющая сталь 316L, стент вырезан лазером из полной  трубки. Конструкция стента представляет собой «закрытую ячейку» с 7, 8 или 11 ячейками, с соединениями типа «S» или «N». Материал системы доставки Duralyn ™ (нейлон вестамид) Имеет 2 рентгеноконтрастных маркера из золота, длина системы 80 и 135 см. Рабочее давление 8 атмосфер. Длина стента 12, 15, 18, 19, 24, 29, 39, 59 и 79 мм, ширина 4,0, 5,0, 6,0, 7,0, 8,0, 9,0 и 10,0 мм.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63</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Стент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5</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900 000</w:t>
            </w:r>
          </w:p>
        </w:tc>
        <w:tc>
          <w:tcPr>
            <w:tcW w:w="1809" w:type="dxa"/>
            <w:gridSpan w:val="9"/>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Материал стента - кобальт-хром, длина катетера 80/135 см и 80/120/150 см, рассчитан на ваера диаметром 0018 '', диаметр входа 5 и 6 фр, номинальное давление 9 бар, максимальное давление 13-18 бар, размеры - диаметры 5, 6, 7, 8, 9 и 10 мм, длина 17, 26, 36 и 57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Материал стента - кобальт-хром, длина катетера 80/135 см и 80/120/150 см, рассчитан на ваера диаметром 0018 '', диаметр входа 5 и 6 фр, номинальное давление 9 бар, максимальное давление 13-18 бар, размеры - диаметры 5, 6, 7, 8, 9 и 10 мм, длина 17, 26, 36 и 57 мм.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64</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Стент периферический</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1 270 000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Матрицная расширяюшимся балоном </w:t>
            </w:r>
            <w:r>
              <w:rPr>
                <w:rFonts w:ascii="Arial Unicode" w:hAnsi="Arial Unicode" w:cs="Arial Unicode"/>
                <w:color w:val="000000"/>
                <w:sz w:val="16"/>
                <w:szCs w:val="16"/>
                <w:lang w:bidi="ar-SA"/>
              </w:rPr>
              <w:lastRenderedPageBreak/>
              <w:t>периферический стент, который должна основываться на поставке системы OTW. Наличие системы доставки длиной 80 см и 135 см. Направляющий должен быть 0,035 дюйм. Материал стента, кобальт-хромовый сплав L-605: Стрент должна состоять из нескольких волнистых колец и соединений между ними. Сопоставимость с интродюсорами 6, 7, 8 фр: гидрофильное покрытие дистальной части катетра. Номинальное давление открытия 8 ± 2%, максимальное давление взрыва 14 ± 2%, диаметры: 5,6,7,8,9,10 мм, длины: 17, 27, 37, 47, 57 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Матрицная расширяюшимся балоном </w:t>
            </w:r>
            <w:r>
              <w:rPr>
                <w:rFonts w:ascii="Arial Unicode" w:hAnsi="Arial Unicode" w:cs="Arial Unicode"/>
                <w:color w:val="000000"/>
                <w:sz w:val="16"/>
                <w:szCs w:val="16"/>
                <w:lang w:bidi="ar-SA"/>
              </w:rPr>
              <w:lastRenderedPageBreak/>
              <w:t>периферический стент, который должна основываться на поставке системы OTW. Наличие системы доставки длиной 80 см и 135 см. Направляющий должен быть 0,035 дюйм. Материал стента, кобальт-хромовый сплав L-605: Стрент должна состоять из нескольких волнистых колец и соединений между ними. Сопоставимость с интродюсорами 6, 7, 8 фр: гидрофильное покрытие дистальной части катетра. Номинальное давление открытия 8 ± 2%, максимальное давление взрыва 14 ± 2%, диаметры: 5,6,7,8,9,10 мм, длины: 17, 27, 37, 47, 57 мм:  На этапе исполнения договора должно быть предоставлено гарантийное письмо от производителя продукта или его представителя.</w:t>
            </w:r>
          </w:p>
        </w:tc>
      </w:tr>
      <w:tr w:rsidR="00101771" w:rsidRPr="00395B6E" w:rsidTr="00D7791A">
        <w:trPr>
          <w:gridAfter w:val="1"/>
          <w:wAfter w:w="20" w:type="dxa"/>
          <w:trHeight w:val="182"/>
          <w:jc w:val="center"/>
        </w:trPr>
        <w:tc>
          <w:tcPr>
            <w:tcW w:w="988"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lastRenderedPageBreak/>
              <w:t>65</w:t>
            </w:r>
          </w:p>
        </w:tc>
        <w:tc>
          <w:tcPr>
            <w:tcW w:w="1663" w:type="dxa"/>
            <w:gridSpan w:val="4"/>
            <w:tcBorders>
              <w:bottom w:val="single" w:sz="8" w:space="0" w:color="auto"/>
            </w:tcBorders>
            <w:shd w:val="clear" w:color="auto" w:fill="auto"/>
            <w:vAlign w:val="center"/>
          </w:tcPr>
          <w:p w:rsidR="00101771" w:rsidRDefault="00101771">
            <w:pPr>
              <w:rPr>
                <w:rFonts w:ascii="Arial Unicode" w:hAnsi="Arial Unicode" w:cs="Arial"/>
                <w:sz w:val="16"/>
                <w:szCs w:val="16"/>
              </w:rPr>
            </w:pPr>
            <w:r>
              <w:rPr>
                <w:rFonts w:ascii="Arial Unicode" w:hAnsi="Arial Unicode" w:cs="Arial"/>
                <w:sz w:val="16"/>
                <w:szCs w:val="16"/>
              </w:rPr>
              <w:t>Затвор ртансдюсра</w:t>
            </w:r>
          </w:p>
        </w:tc>
        <w:tc>
          <w:tcPr>
            <w:tcW w:w="697" w:type="dxa"/>
            <w:gridSpan w:val="2"/>
            <w:tcBorders>
              <w:bottom w:val="single" w:sz="8" w:space="0" w:color="auto"/>
            </w:tcBorders>
            <w:shd w:val="clear" w:color="auto" w:fill="auto"/>
            <w:vAlign w:val="center"/>
          </w:tcPr>
          <w:p w:rsidR="00101771" w:rsidRDefault="00101771">
            <w:pPr>
              <w:jc w:val="cente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101771" w:rsidRDefault="00101771" w:rsidP="00824D6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180</w:t>
            </w:r>
          </w:p>
        </w:tc>
        <w:tc>
          <w:tcPr>
            <w:tcW w:w="1216" w:type="dxa"/>
            <w:gridSpan w:val="5"/>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101771" w:rsidRDefault="00101771" w:rsidP="00F8495B">
            <w:pPr>
              <w:jc w:val="center"/>
              <w:rPr>
                <w:rFonts w:ascii="Arial Unicode" w:hAnsi="Arial Unicode" w:cs="Arial"/>
                <w:sz w:val="16"/>
                <w:szCs w:val="16"/>
              </w:rPr>
            </w:pPr>
            <w:r>
              <w:rPr>
                <w:rFonts w:ascii="Arial Unicode" w:hAnsi="Arial Unicode" w:cs="Arial"/>
                <w:sz w:val="16"/>
                <w:szCs w:val="16"/>
              </w:rPr>
              <w:t>754 200</w:t>
            </w:r>
          </w:p>
        </w:tc>
        <w:tc>
          <w:tcPr>
            <w:tcW w:w="1809" w:type="dxa"/>
            <w:gridSpan w:val="9"/>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Скрепление-заглушка для трансдюсера 844.</w:t>
            </w:r>
          </w:p>
        </w:tc>
        <w:tc>
          <w:tcPr>
            <w:tcW w:w="1815" w:type="dxa"/>
            <w:gridSpan w:val="4"/>
            <w:tcBorders>
              <w:bottom w:val="single" w:sz="8" w:space="0" w:color="auto"/>
            </w:tcBorders>
            <w:shd w:val="clear" w:color="auto" w:fill="auto"/>
          </w:tcPr>
          <w:p w:rsidR="00101771" w:rsidRDefault="00101771">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Скрепление-заглушка для трансдюсера 844.</w:t>
            </w:r>
          </w:p>
        </w:tc>
      </w:tr>
      <w:tr w:rsidR="001923F5" w:rsidRPr="00395B6E" w:rsidTr="009D0E0B">
        <w:trPr>
          <w:gridAfter w:val="1"/>
          <w:wAfter w:w="20" w:type="dxa"/>
          <w:trHeight w:val="169"/>
          <w:jc w:val="center"/>
        </w:trPr>
        <w:tc>
          <w:tcPr>
            <w:tcW w:w="11428" w:type="dxa"/>
            <w:gridSpan w:val="40"/>
            <w:shd w:val="clear" w:color="auto" w:fill="99CCFF"/>
            <w:vAlign w:val="center"/>
          </w:tcPr>
          <w:p w:rsidR="001923F5" w:rsidRPr="00395B6E" w:rsidRDefault="001923F5" w:rsidP="00752815">
            <w:pPr>
              <w:widowControl w:val="0"/>
              <w:jc w:val="center"/>
              <w:rPr>
                <w:rFonts w:ascii="GHEA Grapalat" w:hAnsi="GHEA Grapalat" w:cs="Sylfaen"/>
                <w:b/>
                <w:sz w:val="14"/>
                <w:szCs w:val="14"/>
              </w:rPr>
            </w:pPr>
          </w:p>
        </w:tc>
      </w:tr>
      <w:tr w:rsidR="002D0BF6" w:rsidRPr="00395B6E" w:rsidTr="009D0E0B">
        <w:trPr>
          <w:gridAfter w:val="1"/>
          <w:wAfter w:w="20" w:type="dxa"/>
          <w:trHeight w:val="137"/>
          <w:jc w:val="center"/>
        </w:trPr>
        <w:tc>
          <w:tcPr>
            <w:tcW w:w="4384" w:type="dxa"/>
            <w:gridSpan w:val="12"/>
            <w:tcBorders>
              <w:bottom w:val="single" w:sz="8" w:space="0" w:color="auto"/>
            </w:tcBorders>
            <w:shd w:val="clear" w:color="auto" w:fill="auto"/>
            <w:vAlign w:val="center"/>
          </w:tcPr>
          <w:p w:rsidR="002D0BF6" w:rsidRPr="00395B6E" w:rsidRDefault="002D0BF6"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044" w:type="dxa"/>
            <w:gridSpan w:val="28"/>
            <w:tcBorders>
              <w:bottom w:val="single" w:sz="8" w:space="0" w:color="auto"/>
            </w:tcBorders>
            <w:shd w:val="clear" w:color="auto" w:fill="auto"/>
            <w:vAlign w:val="center"/>
          </w:tcPr>
          <w:p w:rsidR="002D0BF6" w:rsidRPr="00395B6E" w:rsidRDefault="00462722" w:rsidP="007B5608">
            <w:pPr>
              <w:tabs>
                <w:tab w:val="left" w:pos="1248"/>
              </w:tabs>
              <w:rPr>
                <w:rFonts w:ascii="GHEA Grapalat" w:hAnsi="GHEA Grapalat"/>
                <w:b/>
                <w:sz w:val="14"/>
                <w:szCs w:val="14"/>
              </w:rPr>
            </w:pPr>
            <w:r w:rsidRPr="00462722">
              <w:rPr>
                <w:rFonts w:ascii="GHEA Grapalat" w:hAnsi="GHEA Grapalat" w:hint="eastAsia"/>
                <w:b/>
                <w:sz w:val="14"/>
                <w:szCs w:val="14"/>
              </w:rPr>
              <w:t>В</w:t>
            </w:r>
            <w:r w:rsidRPr="00462722">
              <w:rPr>
                <w:rFonts w:ascii="GHEA Grapalat" w:hAnsi="GHEA Grapalat"/>
                <w:b/>
                <w:sz w:val="14"/>
                <w:szCs w:val="14"/>
              </w:rPr>
              <w:t xml:space="preserve"> </w:t>
            </w:r>
            <w:r w:rsidRPr="00462722">
              <w:rPr>
                <w:rFonts w:ascii="GHEA Grapalat" w:hAnsi="GHEA Grapalat" w:hint="eastAsia"/>
                <w:b/>
                <w:sz w:val="14"/>
                <w:szCs w:val="14"/>
              </w:rPr>
              <w:t>соответствии</w:t>
            </w:r>
            <w:r w:rsidRPr="00462722">
              <w:rPr>
                <w:rFonts w:ascii="GHEA Grapalat" w:hAnsi="GHEA Grapalat"/>
                <w:b/>
                <w:sz w:val="14"/>
                <w:szCs w:val="14"/>
              </w:rPr>
              <w:t xml:space="preserve"> </w:t>
            </w:r>
            <w:r w:rsidRPr="00462722">
              <w:rPr>
                <w:rFonts w:ascii="GHEA Grapalat" w:hAnsi="GHEA Grapalat" w:hint="eastAsia"/>
                <w:b/>
                <w:sz w:val="14"/>
                <w:szCs w:val="14"/>
              </w:rPr>
              <w:t>с</w:t>
            </w:r>
            <w:r w:rsidRPr="00462722">
              <w:rPr>
                <w:rFonts w:ascii="GHEA Grapalat" w:hAnsi="GHEA Grapalat"/>
                <w:b/>
                <w:sz w:val="14"/>
                <w:szCs w:val="14"/>
              </w:rPr>
              <w:t xml:space="preserve"> </w:t>
            </w:r>
            <w:r w:rsidRPr="00462722">
              <w:rPr>
                <w:rFonts w:ascii="GHEA Grapalat" w:hAnsi="GHEA Grapalat" w:hint="eastAsia"/>
                <w:b/>
                <w:sz w:val="14"/>
                <w:szCs w:val="14"/>
              </w:rPr>
              <w:t>пунктом</w:t>
            </w:r>
            <w:r w:rsidR="00EA46E0">
              <w:rPr>
                <w:rFonts w:ascii="GHEA Grapalat" w:hAnsi="GHEA Grapalat"/>
                <w:b/>
                <w:sz w:val="14"/>
                <w:szCs w:val="14"/>
              </w:rPr>
              <w:t xml:space="preserve"> </w:t>
            </w:r>
            <w:r w:rsidR="00EA46E0" w:rsidRPr="00EA46E0">
              <w:rPr>
                <w:rFonts w:ascii="GHEA Grapalat" w:hAnsi="GHEA Grapalat"/>
                <w:b/>
                <w:sz w:val="14"/>
                <w:szCs w:val="14"/>
              </w:rPr>
              <w:t>5</w:t>
            </w:r>
            <w:r w:rsidRPr="00462722">
              <w:rPr>
                <w:rFonts w:ascii="GHEA Grapalat" w:hAnsi="GHEA Grapalat"/>
                <w:b/>
                <w:sz w:val="14"/>
                <w:szCs w:val="14"/>
              </w:rPr>
              <w:t xml:space="preserve"> </w:t>
            </w:r>
            <w:r w:rsidRPr="00462722">
              <w:rPr>
                <w:rFonts w:ascii="GHEA Grapalat" w:hAnsi="GHEA Grapalat" w:hint="eastAsia"/>
                <w:b/>
                <w:sz w:val="14"/>
                <w:szCs w:val="14"/>
              </w:rPr>
              <w:t>статьи</w:t>
            </w:r>
            <w:r w:rsidR="00EA46E0">
              <w:rPr>
                <w:rFonts w:ascii="GHEA Grapalat" w:hAnsi="GHEA Grapalat"/>
                <w:b/>
                <w:sz w:val="14"/>
                <w:szCs w:val="14"/>
              </w:rPr>
              <w:t xml:space="preserve"> </w:t>
            </w:r>
            <w:r w:rsidR="00EA46E0" w:rsidRPr="00EA46E0">
              <w:rPr>
                <w:rFonts w:ascii="GHEA Grapalat" w:hAnsi="GHEA Grapalat"/>
                <w:b/>
                <w:sz w:val="14"/>
                <w:szCs w:val="14"/>
              </w:rPr>
              <w:t>18</w:t>
            </w:r>
            <w:r w:rsidRPr="00462722">
              <w:rPr>
                <w:rFonts w:ascii="GHEA Grapalat" w:hAnsi="GHEA Grapalat"/>
                <w:b/>
                <w:sz w:val="14"/>
                <w:szCs w:val="14"/>
              </w:rPr>
              <w:t xml:space="preserve"> </w:t>
            </w:r>
            <w:r w:rsidR="00710B80" w:rsidRPr="008D224B">
              <w:rPr>
                <w:rFonts w:ascii="GHEA Grapalat" w:hAnsi="GHEA Grapalat"/>
                <w:b/>
                <w:sz w:val="14"/>
                <w:szCs w:val="14"/>
              </w:rPr>
              <w:t xml:space="preserve"> </w:t>
            </w:r>
            <w:r w:rsidRPr="00462722">
              <w:rPr>
                <w:rFonts w:ascii="GHEA Grapalat" w:hAnsi="GHEA Grapalat" w:hint="eastAsia"/>
                <w:b/>
                <w:sz w:val="14"/>
                <w:szCs w:val="14"/>
              </w:rPr>
              <w:t>Закона</w:t>
            </w:r>
            <w:r w:rsidRPr="00462722">
              <w:rPr>
                <w:rFonts w:ascii="GHEA Grapalat" w:hAnsi="GHEA Grapalat"/>
                <w:b/>
                <w:sz w:val="14"/>
                <w:szCs w:val="14"/>
              </w:rPr>
              <w:t xml:space="preserve"> </w:t>
            </w:r>
            <w:r w:rsidRPr="00462722">
              <w:rPr>
                <w:rFonts w:ascii="GHEA Grapalat" w:hAnsi="GHEA Grapalat" w:hint="eastAsia"/>
                <w:b/>
                <w:sz w:val="14"/>
                <w:szCs w:val="14"/>
              </w:rPr>
              <w:t>РА</w:t>
            </w:r>
            <w:r w:rsidRPr="00462722">
              <w:rPr>
                <w:rFonts w:ascii="GHEA Grapalat" w:hAnsi="GHEA Grapalat"/>
                <w:b/>
                <w:sz w:val="14"/>
                <w:szCs w:val="14"/>
              </w:rPr>
              <w:t xml:space="preserve"> </w:t>
            </w:r>
            <w:r w:rsidRPr="00462722">
              <w:rPr>
                <w:rFonts w:ascii="GHEA Grapalat" w:hAnsi="GHEA Grapalat" w:hint="eastAsia"/>
                <w:b/>
                <w:sz w:val="14"/>
                <w:szCs w:val="14"/>
              </w:rPr>
              <w:t>о</w:t>
            </w:r>
            <w:r w:rsidRPr="00462722">
              <w:rPr>
                <w:rFonts w:ascii="GHEA Grapalat" w:hAnsi="GHEA Grapalat"/>
                <w:b/>
                <w:sz w:val="14"/>
                <w:szCs w:val="14"/>
              </w:rPr>
              <w:t xml:space="preserve"> </w:t>
            </w:r>
            <w:r w:rsidRPr="00462722">
              <w:rPr>
                <w:rFonts w:ascii="GHEA Grapalat" w:hAnsi="GHEA Grapalat" w:hint="eastAsia"/>
                <w:b/>
                <w:sz w:val="14"/>
                <w:szCs w:val="14"/>
              </w:rPr>
              <w:t>закупках</w:t>
            </w:r>
          </w:p>
        </w:tc>
      </w:tr>
      <w:tr w:rsidR="002D0BF6" w:rsidRPr="00395B6E" w:rsidTr="009D0E0B">
        <w:trPr>
          <w:gridAfter w:val="1"/>
          <w:wAfter w:w="20" w:type="dxa"/>
          <w:trHeight w:val="196"/>
          <w:jc w:val="center"/>
        </w:trPr>
        <w:tc>
          <w:tcPr>
            <w:tcW w:w="11428" w:type="dxa"/>
            <w:gridSpan w:val="40"/>
            <w:tcBorders>
              <w:bottom w:val="single" w:sz="8" w:space="0" w:color="auto"/>
            </w:tcBorders>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428" w:type="dxa"/>
            <w:gridSpan w:val="40"/>
            <w:tcBorders>
              <w:top w:val="single" w:sz="8" w:space="0" w:color="auto"/>
              <w:left w:val="single" w:sz="8" w:space="0" w:color="auto"/>
              <w:bottom w:val="single" w:sz="8" w:space="0" w:color="auto"/>
              <w:right w:val="single" w:sz="8" w:space="0" w:color="auto"/>
            </w:tcBorders>
            <w:shd w:val="clear" w:color="auto" w:fill="auto"/>
          </w:tcPr>
          <w:p w:rsidR="002D0BF6" w:rsidRPr="00395B6E" w:rsidRDefault="002D0BF6"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9E5C71"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5068D1">
            <w:pPr>
              <w:tabs>
                <w:tab w:val="left" w:pos="1248"/>
              </w:tabs>
              <w:jc w:val="center"/>
              <w:rPr>
                <w:rFonts w:ascii="GHEA Grapalat" w:hAnsi="GHEA Grapalat"/>
                <w:b/>
                <w:sz w:val="14"/>
                <w:szCs w:val="14"/>
              </w:rPr>
            </w:pPr>
            <w:r w:rsidRPr="00395B6E">
              <w:rPr>
                <w:rFonts w:ascii="GHEA Grapalat" w:hAnsi="GHEA Grapalat"/>
                <w:b/>
                <w:sz w:val="14"/>
                <w:szCs w:val="14"/>
              </w:rPr>
              <w:t>Проч</w:t>
            </w:r>
            <w:r w:rsidR="005068D1" w:rsidRPr="00395B6E">
              <w:rPr>
                <w:rFonts w:ascii="GHEA Grapalat" w:hAnsi="GHEA Grapalat"/>
                <w:b/>
                <w:sz w:val="14"/>
                <w:szCs w:val="14"/>
              </w:rPr>
              <w:t>е</w:t>
            </w:r>
            <w:r w:rsidRPr="00395B6E">
              <w:rPr>
                <w:rFonts w:ascii="GHEA Grapalat" w:hAnsi="GHEA Grapalat"/>
                <w:b/>
                <w:sz w:val="14"/>
                <w:szCs w:val="14"/>
              </w:rPr>
              <w:t>е</w:t>
            </w:r>
          </w:p>
        </w:tc>
      </w:tr>
      <w:tr w:rsidR="009E5C71"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9E5C71"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861"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428" w:type="dxa"/>
            <w:gridSpan w:val="40"/>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395B6E" w:rsidRDefault="002D0BF6" w:rsidP="009E193A">
            <w:pPr>
              <w:tabs>
                <w:tab w:val="left" w:pos="1248"/>
              </w:tabs>
              <w:jc w:val="center"/>
              <w:rPr>
                <w:rFonts w:ascii="GHEA Grapalat" w:hAnsi="GHEA Grapalat"/>
                <w:b/>
                <w:sz w:val="14"/>
                <w:szCs w:val="14"/>
              </w:rPr>
            </w:pP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3939D3">
            <w:pPr>
              <w:tabs>
                <w:tab w:val="left" w:pos="1248"/>
              </w:tabs>
              <w:rPr>
                <w:rFonts w:ascii="GHEA Grapalat" w:hAnsi="GHEA Grapalat"/>
                <w:b/>
                <w:sz w:val="14"/>
                <w:szCs w:val="14"/>
              </w:rPr>
            </w:pPr>
            <w:r w:rsidRPr="00395B6E">
              <w:rPr>
                <w:rFonts w:ascii="GHEA Grapalat" w:hAnsi="GHEA Grapalat"/>
                <w:b/>
                <w:sz w:val="14"/>
                <w:szCs w:val="14"/>
              </w:rPr>
              <w:t xml:space="preserve">Дата </w:t>
            </w:r>
            <w:r w:rsidR="003939D3" w:rsidRPr="00395B6E">
              <w:rPr>
                <w:rFonts w:ascii="GHEA Grapalat" w:hAnsi="GHEA Grapalat"/>
                <w:b/>
                <w:sz w:val="14"/>
                <w:szCs w:val="14"/>
              </w:rPr>
              <w:t xml:space="preserve">направления </w:t>
            </w:r>
            <w:r w:rsidRPr="00395B6E">
              <w:rPr>
                <w:rFonts w:ascii="GHEA Grapalat" w:hAnsi="GHEA Grapalat"/>
                <w:b/>
                <w:sz w:val="14"/>
                <w:szCs w:val="14"/>
              </w:rPr>
              <w:t>или опубликования приглашения</w:t>
            </w:r>
          </w:p>
        </w:tc>
        <w:tc>
          <w:tcPr>
            <w:tcW w:w="4228" w:type="dxa"/>
            <w:gridSpan w:val="17"/>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462722" w:rsidRDefault="005B0E2B" w:rsidP="00EE01E8">
            <w:pPr>
              <w:tabs>
                <w:tab w:val="left" w:pos="1248"/>
              </w:tabs>
              <w:rPr>
                <w:rFonts w:ascii="GHEA Grapalat" w:hAnsi="GHEA Grapalat"/>
                <w:b/>
                <w:sz w:val="14"/>
                <w:szCs w:val="14"/>
                <w:lang w:val="en-US"/>
              </w:rPr>
            </w:pPr>
            <w:r>
              <w:rPr>
                <w:rFonts w:ascii="GHEA Grapalat" w:hAnsi="GHEA Grapalat"/>
                <w:b/>
                <w:sz w:val="14"/>
                <w:szCs w:val="14"/>
                <w:lang w:val="en-US"/>
              </w:rPr>
              <w:t>11.12</w:t>
            </w:r>
            <w:r w:rsidR="00462722">
              <w:rPr>
                <w:rFonts w:ascii="GHEA Grapalat" w:hAnsi="GHEA Grapalat"/>
                <w:b/>
                <w:sz w:val="14"/>
                <w:szCs w:val="14"/>
                <w:lang w:val="en-US"/>
              </w:rPr>
              <w:t>.2019г</w:t>
            </w:r>
            <w:r w:rsidR="00EA46E0">
              <w:rPr>
                <w:rFonts w:ascii="GHEA Grapalat" w:hAnsi="GHEA Grapalat"/>
                <w:b/>
                <w:sz w:val="14"/>
                <w:szCs w:val="14"/>
                <w:lang w:val="en-US"/>
              </w:rPr>
              <w:t>.</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228"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5B0E2B" w:rsidP="007B5608">
            <w:pPr>
              <w:tabs>
                <w:tab w:val="left" w:pos="1248"/>
              </w:tabs>
              <w:rPr>
                <w:rFonts w:ascii="GHEA Grapalat" w:hAnsi="GHEA Grapalat"/>
                <w:b/>
                <w:sz w:val="14"/>
                <w:szCs w:val="14"/>
                <w:lang w:val="en-US"/>
              </w:rPr>
            </w:pPr>
            <w:r>
              <w:rPr>
                <w:rFonts w:ascii="GHEA Grapalat" w:hAnsi="GHEA Grapalat"/>
                <w:b/>
                <w:sz w:val="14"/>
                <w:szCs w:val="14"/>
                <w:lang w:val="en-US"/>
              </w:rPr>
              <w:t>03.02.2020г.</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228"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b/>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145EA8"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145EA8"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246"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D0E0B">
        <w:trPr>
          <w:gridAfter w:val="1"/>
          <w:wAfter w:w="20" w:type="dxa"/>
          <w:trHeight w:val="54"/>
          <w:jc w:val="center"/>
        </w:trPr>
        <w:tc>
          <w:tcPr>
            <w:tcW w:w="11428" w:type="dxa"/>
            <w:gridSpan w:val="40"/>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579C8" w:rsidRPr="00395B6E" w:rsidTr="009D0E0B">
        <w:trPr>
          <w:gridAfter w:val="1"/>
          <w:wAfter w:w="20" w:type="dxa"/>
          <w:trHeight w:val="83"/>
          <w:jc w:val="center"/>
        </w:trPr>
        <w:tc>
          <w:tcPr>
            <w:tcW w:w="11428" w:type="dxa"/>
            <w:gridSpan w:val="40"/>
            <w:shd w:val="clear" w:color="auto" w:fill="auto"/>
            <w:vAlign w:val="center"/>
          </w:tcPr>
          <w:tbl>
            <w:tblPr>
              <w:tblW w:w="11311" w:type="dxa"/>
              <w:tblLayout w:type="fixed"/>
              <w:tblLook w:val="04A0"/>
            </w:tblPr>
            <w:tblGrid>
              <w:gridCol w:w="781"/>
              <w:gridCol w:w="2422"/>
              <w:gridCol w:w="1426"/>
              <w:gridCol w:w="1329"/>
              <w:gridCol w:w="1426"/>
              <w:gridCol w:w="1172"/>
              <w:gridCol w:w="1426"/>
              <w:gridCol w:w="1329"/>
            </w:tblGrid>
            <w:tr w:rsidR="00476498" w:rsidRPr="00476498" w:rsidTr="00476498">
              <w:trPr>
                <w:trHeight w:val="315"/>
              </w:trPr>
              <w:tc>
                <w:tcPr>
                  <w:tcW w:w="7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П/Н</w:t>
                  </w:r>
                </w:p>
              </w:tc>
              <w:tc>
                <w:tcPr>
                  <w:tcW w:w="2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Наименования участников</w:t>
                  </w:r>
                </w:p>
              </w:tc>
              <w:tc>
                <w:tcPr>
                  <w:tcW w:w="8108" w:type="dxa"/>
                  <w:gridSpan w:val="6"/>
                  <w:tcBorders>
                    <w:top w:val="single" w:sz="4" w:space="0" w:color="auto"/>
                    <w:left w:val="nil"/>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 xml:space="preserve">Цена, представленная по заявке каждого участника </w:t>
                  </w:r>
                </w:p>
              </w:tc>
            </w:tr>
            <w:tr w:rsidR="00476498" w:rsidRPr="00476498" w:rsidTr="00476498">
              <w:trPr>
                <w:trHeight w:val="315"/>
              </w:trPr>
              <w:tc>
                <w:tcPr>
                  <w:tcW w:w="781" w:type="dxa"/>
                  <w:vMerge/>
                  <w:tcBorders>
                    <w:top w:val="single" w:sz="4" w:space="0" w:color="auto"/>
                    <w:left w:val="single" w:sz="4" w:space="0" w:color="auto"/>
                    <w:bottom w:val="single" w:sz="4" w:space="0" w:color="auto"/>
                    <w:right w:val="single" w:sz="4" w:space="0" w:color="auto"/>
                  </w:tcBorders>
                  <w:vAlign w:val="center"/>
                  <w:hideMark/>
                </w:tcPr>
                <w:p w:rsidR="00476498" w:rsidRPr="00476498" w:rsidRDefault="00476498" w:rsidP="00476498">
                  <w:pPr>
                    <w:rPr>
                      <w:rFonts w:ascii="GHEA Grapalat" w:hAnsi="GHEA Grapalat" w:cs="Calibri"/>
                      <w:b/>
                      <w:bCs/>
                      <w:color w:val="000000"/>
                      <w:sz w:val="16"/>
                      <w:szCs w:val="16"/>
                      <w:lang w:bidi="ar-SA"/>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476498" w:rsidRPr="00476498" w:rsidRDefault="00476498" w:rsidP="00476498">
                  <w:pPr>
                    <w:rPr>
                      <w:rFonts w:ascii="GHEA Grapalat" w:hAnsi="GHEA Grapalat" w:cs="Calibri"/>
                      <w:b/>
                      <w:bCs/>
                      <w:color w:val="000000"/>
                      <w:sz w:val="16"/>
                      <w:szCs w:val="16"/>
                      <w:lang w:bidi="ar-SA"/>
                    </w:rPr>
                  </w:pPr>
                </w:p>
              </w:tc>
              <w:tc>
                <w:tcPr>
                  <w:tcW w:w="8108" w:type="dxa"/>
                  <w:gridSpan w:val="6"/>
                  <w:tcBorders>
                    <w:top w:val="nil"/>
                    <w:left w:val="nil"/>
                    <w:bottom w:val="nil"/>
                    <w:right w:val="nil"/>
                  </w:tcBorders>
                  <w:shd w:val="clear" w:color="auto" w:fill="auto"/>
                  <w:vAlign w:val="bottom"/>
                  <w:hideMark/>
                </w:tcPr>
                <w:p w:rsidR="00476498" w:rsidRPr="00476498" w:rsidRDefault="00476498" w:rsidP="00476498">
                  <w:pPr>
                    <w:jc w:val="center"/>
                    <w:rPr>
                      <w:rFonts w:ascii="Calibri" w:hAnsi="Calibri" w:cs="Calibri"/>
                      <w:color w:val="000000"/>
                      <w:sz w:val="16"/>
                      <w:szCs w:val="16"/>
                      <w:lang w:bidi="ar-SA"/>
                    </w:rPr>
                  </w:pPr>
                  <w:bookmarkStart w:id="0" w:name="RANGE!T4"/>
                  <w:r w:rsidRPr="00476498">
                    <w:rPr>
                      <w:rFonts w:ascii="Calibri" w:hAnsi="Calibri" w:cs="Calibri"/>
                      <w:color w:val="000000"/>
                      <w:sz w:val="16"/>
                      <w:szCs w:val="16"/>
                      <w:lang w:bidi="ar-SA"/>
                    </w:rPr>
                    <w:t xml:space="preserve">  Драмов РА </w:t>
                  </w:r>
                  <w:bookmarkEnd w:id="0"/>
                </w:p>
              </w:tc>
            </w:tr>
            <w:tr w:rsidR="00476498" w:rsidRPr="00476498" w:rsidTr="00476498">
              <w:trPr>
                <w:trHeight w:val="315"/>
              </w:trPr>
              <w:tc>
                <w:tcPr>
                  <w:tcW w:w="781" w:type="dxa"/>
                  <w:vMerge/>
                  <w:tcBorders>
                    <w:top w:val="single" w:sz="4" w:space="0" w:color="auto"/>
                    <w:left w:val="single" w:sz="4" w:space="0" w:color="auto"/>
                    <w:bottom w:val="single" w:sz="4" w:space="0" w:color="auto"/>
                    <w:right w:val="single" w:sz="4" w:space="0" w:color="auto"/>
                  </w:tcBorders>
                  <w:vAlign w:val="center"/>
                  <w:hideMark/>
                </w:tcPr>
                <w:p w:rsidR="00476498" w:rsidRPr="00476498" w:rsidRDefault="00476498" w:rsidP="00476498">
                  <w:pPr>
                    <w:rPr>
                      <w:rFonts w:ascii="GHEA Grapalat" w:hAnsi="GHEA Grapalat" w:cs="Calibri"/>
                      <w:b/>
                      <w:bCs/>
                      <w:color w:val="000000"/>
                      <w:sz w:val="16"/>
                      <w:szCs w:val="16"/>
                      <w:lang w:bidi="ar-SA"/>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476498" w:rsidRPr="00476498" w:rsidRDefault="00476498" w:rsidP="00476498">
                  <w:pPr>
                    <w:rPr>
                      <w:rFonts w:ascii="GHEA Grapalat" w:hAnsi="GHEA Grapalat" w:cs="Calibri"/>
                      <w:b/>
                      <w:bCs/>
                      <w:color w:val="000000"/>
                      <w:sz w:val="16"/>
                      <w:szCs w:val="16"/>
                      <w:lang w:bidi="ar-SA"/>
                    </w:rPr>
                  </w:pPr>
                </w:p>
              </w:tc>
              <w:tc>
                <w:tcPr>
                  <w:tcW w:w="2755" w:type="dxa"/>
                  <w:gridSpan w:val="2"/>
                  <w:tcBorders>
                    <w:top w:val="single" w:sz="4" w:space="0" w:color="auto"/>
                    <w:left w:val="nil"/>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Цена без НДС</w:t>
                  </w:r>
                </w:p>
              </w:tc>
              <w:tc>
                <w:tcPr>
                  <w:tcW w:w="2598" w:type="dxa"/>
                  <w:gridSpan w:val="2"/>
                  <w:tcBorders>
                    <w:top w:val="single" w:sz="4" w:space="0" w:color="auto"/>
                    <w:left w:val="nil"/>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НДС</w:t>
                  </w:r>
                </w:p>
              </w:tc>
              <w:tc>
                <w:tcPr>
                  <w:tcW w:w="2755" w:type="dxa"/>
                  <w:gridSpan w:val="2"/>
                  <w:tcBorders>
                    <w:top w:val="single" w:sz="4" w:space="0" w:color="auto"/>
                    <w:left w:val="nil"/>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Всего</w:t>
                  </w:r>
                </w:p>
              </w:tc>
            </w:tr>
            <w:tr w:rsidR="00476498" w:rsidRPr="00476498" w:rsidTr="00476498">
              <w:trPr>
                <w:trHeight w:val="1200"/>
              </w:trPr>
              <w:tc>
                <w:tcPr>
                  <w:tcW w:w="781" w:type="dxa"/>
                  <w:vMerge/>
                  <w:tcBorders>
                    <w:top w:val="single" w:sz="4" w:space="0" w:color="auto"/>
                    <w:left w:val="single" w:sz="4" w:space="0" w:color="auto"/>
                    <w:bottom w:val="single" w:sz="4" w:space="0" w:color="auto"/>
                    <w:right w:val="single" w:sz="4" w:space="0" w:color="auto"/>
                  </w:tcBorders>
                  <w:vAlign w:val="center"/>
                  <w:hideMark/>
                </w:tcPr>
                <w:p w:rsidR="00476498" w:rsidRPr="00476498" w:rsidRDefault="00476498" w:rsidP="00476498">
                  <w:pPr>
                    <w:rPr>
                      <w:rFonts w:ascii="GHEA Grapalat" w:hAnsi="GHEA Grapalat" w:cs="Calibri"/>
                      <w:b/>
                      <w:bCs/>
                      <w:color w:val="000000"/>
                      <w:sz w:val="16"/>
                      <w:szCs w:val="16"/>
                      <w:lang w:bidi="ar-SA"/>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rsidR="00476498" w:rsidRPr="00476498" w:rsidRDefault="00476498" w:rsidP="00476498">
                  <w:pPr>
                    <w:rPr>
                      <w:rFonts w:ascii="GHEA Grapalat" w:hAnsi="GHEA Grapalat" w:cs="Calibri"/>
                      <w:b/>
                      <w:bCs/>
                      <w:color w:val="000000"/>
                      <w:sz w:val="16"/>
                      <w:szCs w:val="16"/>
                      <w:lang w:bidi="ar-SA"/>
                    </w:rPr>
                  </w:pPr>
                </w:p>
              </w:tc>
              <w:tc>
                <w:tcPr>
                  <w:tcW w:w="1426" w:type="dxa"/>
                  <w:tcBorders>
                    <w:top w:val="nil"/>
                    <w:left w:val="nil"/>
                    <w:bottom w:val="single" w:sz="4" w:space="0" w:color="auto"/>
                    <w:right w:val="single" w:sz="4" w:space="0" w:color="auto"/>
                  </w:tcBorders>
                  <w:shd w:val="clear" w:color="auto" w:fill="auto"/>
                  <w:vAlign w:val="bottom"/>
                  <w:hideMark/>
                </w:tcPr>
                <w:p w:rsidR="00476498" w:rsidRPr="00476498" w:rsidRDefault="00476498" w:rsidP="00476498">
                  <w:pPr>
                    <w:rPr>
                      <w:rFonts w:ascii="Calibri" w:hAnsi="Calibri" w:cs="Calibri"/>
                      <w:color w:val="000000"/>
                      <w:sz w:val="16"/>
                      <w:szCs w:val="16"/>
                      <w:lang w:bidi="ar-SA"/>
                    </w:rPr>
                  </w:pPr>
                  <w:bookmarkStart w:id="1" w:name="RANGE!T6"/>
                  <w:r w:rsidRPr="00476498">
                    <w:rPr>
                      <w:rFonts w:ascii="Calibri" w:hAnsi="Calibri" w:cs="Calibri"/>
                      <w:color w:val="000000"/>
                      <w:sz w:val="16"/>
                      <w:szCs w:val="16"/>
                      <w:lang w:bidi="ar-SA"/>
                    </w:rPr>
                    <w:t xml:space="preserve">по имеющимся финансовым средствам </w:t>
                  </w:r>
                  <w:bookmarkEnd w:id="1"/>
                </w:p>
              </w:tc>
              <w:tc>
                <w:tcPr>
                  <w:tcW w:w="1329" w:type="dxa"/>
                  <w:tcBorders>
                    <w:top w:val="nil"/>
                    <w:left w:val="nil"/>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общая</w:t>
                  </w:r>
                </w:p>
              </w:tc>
              <w:tc>
                <w:tcPr>
                  <w:tcW w:w="1426" w:type="dxa"/>
                  <w:tcBorders>
                    <w:top w:val="nil"/>
                    <w:left w:val="nil"/>
                    <w:bottom w:val="single" w:sz="4" w:space="0" w:color="auto"/>
                    <w:right w:val="single" w:sz="4" w:space="0" w:color="auto"/>
                  </w:tcBorders>
                  <w:shd w:val="clear" w:color="auto" w:fill="auto"/>
                  <w:vAlign w:val="bottom"/>
                  <w:hideMark/>
                </w:tcPr>
                <w:p w:rsidR="00476498" w:rsidRPr="00476498" w:rsidRDefault="00476498" w:rsidP="00476498">
                  <w:pPr>
                    <w:rPr>
                      <w:rFonts w:ascii="Calibri" w:hAnsi="Calibri" w:cs="Calibri"/>
                      <w:color w:val="000000"/>
                      <w:sz w:val="16"/>
                      <w:szCs w:val="16"/>
                      <w:lang w:bidi="ar-SA"/>
                    </w:rPr>
                  </w:pPr>
                  <w:bookmarkStart w:id="2" w:name="RANGE!V6"/>
                  <w:r w:rsidRPr="00476498">
                    <w:rPr>
                      <w:rFonts w:ascii="Calibri" w:hAnsi="Calibri" w:cs="Calibri"/>
                      <w:color w:val="000000"/>
                      <w:sz w:val="16"/>
                      <w:szCs w:val="16"/>
                      <w:lang w:bidi="ar-SA"/>
                    </w:rPr>
                    <w:t>по имеющимся финансовым средствам</w:t>
                  </w:r>
                  <w:bookmarkEnd w:id="2"/>
                </w:p>
              </w:tc>
              <w:tc>
                <w:tcPr>
                  <w:tcW w:w="1172" w:type="dxa"/>
                  <w:tcBorders>
                    <w:top w:val="nil"/>
                    <w:left w:val="nil"/>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общая</w:t>
                  </w:r>
                </w:p>
              </w:tc>
              <w:tc>
                <w:tcPr>
                  <w:tcW w:w="1426" w:type="dxa"/>
                  <w:tcBorders>
                    <w:top w:val="nil"/>
                    <w:left w:val="nil"/>
                    <w:bottom w:val="single" w:sz="4" w:space="0" w:color="auto"/>
                    <w:right w:val="single" w:sz="4" w:space="0" w:color="auto"/>
                  </w:tcBorders>
                  <w:shd w:val="clear" w:color="auto" w:fill="auto"/>
                  <w:vAlign w:val="bottom"/>
                  <w:hideMark/>
                </w:tcPr>
                <w:p w:rsidR="00476498" w:rsidRPr="00476498" w:rsidRDefault="00476498" w:rsidP="00476498">
                  <w:pPr>
                    <w:rPr>
                      <w:rFonts w:ascii="Calibri" w:hAnsi="Calibri" w:cs="Calibri"/>
                      <w:color w:val="000000"/>
                      <w:sz w:val="16"/>
                      <w:szCs w:val="16"/>
                      <w:lang w:bidi="ar-SA"/>
                    </w:rPr>
                  </w:pPr>
                  <w:bookmarkStart w:id="3" w:name="RANGE!X6"/>
                  <w:r w:rsidRPr="00476498">
                    <w:rPr>
                      <w:rFonts w:ascii="Calibri" w:hAnsi="Calibri" w:cs="Calibri"/>
                      <w:color w:val="000000"/>
                      <w:sz w:val="16"/>
                      <w:szCs w:val="16"/>
                      <w:lang w:bidi="ar-SA"/>
                    </w:rPr>
                    <w:t xml:space="preserve">по имеющимся финансовым средствам </w:t>
                  </w:r>
                  <w:bookmarkEnd w:id="3"/>
                </w:p>
              </w:tc>
              <w:tc>
                <w:tcPr>
                  <w:tcW w:w="1329" w:type="dxa"/>
                  <w:tcBorders>
                    <w:top w:val="nil"/>
                    <w:left w:val="nil"/>
                    <w:bottom w:val="single" w:sz="4" w:space="0" w:color="auto"/>
                    <w:right w:val="single" w:sz="4" w:space="0" w:color="auto"/>
                  </w:tcBorders>
                  <w:shd w:val="clear" w:color="auto" w:fill="auto"/>
                  <w:vAlign w:val="center"/>
                  <w:hideMark/>
                </w:tcPr>
                <w:p w:rsidR="00476498" w:rsidRPr="00476498" w:rsidRDefault="00476498" w:rsidP="00476498">
                  <w:pPr>
                    <w:jc w:val="center"/>
                    <w:rPr>
                      <w:rFonts w:ascii="GHEA Grapalat" w:hAnsi="GHEA Grapalat" w:cs="Calibri"/>
                      <w:b/>
                      <w:bCs/>
                      <w:color w:val="000000"/>
                      <w:sz w:val="16"/>
                      <w:szCs w:val="16"/>
                      <w:lang w:bidi="ar-SA"/>
                    </w:rPr>
                  </w:pPr>
                  <w:r w:rsidRPr="00476498">
                    <w:rPr>
                      <w:rFonts w:ascii="GHEA Grapalat" w:hAnsi="GHEA Grapalat" w:cs="Calibri"/>
                      <w:b/>
                      <w:bCs/>
                      <w:color w:val="000000"/>
                      <w:sz w:val="16"/>
                      <w:szCs w:val="16"/>
                      <w:lang w:bidi="ar-SA"/>
                    </w:rPr>
                    <w:t>общая</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 Костанян и инкернер&gt;&gt;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887000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887000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4000000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4000000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lastRenderedPageBreak/>
                    <w:t>Лот 2</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1240000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1240000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335000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335000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340000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340000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&lt;&lt;Апекс Медикал&gt;&gt;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343000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343000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750000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750000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1050000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1050000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&lt;&lt;Апекс Медикал&gt;&gt;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3180000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3180000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3750000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3750000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Ч/П  Геворг Ованнисян</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4560000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4560000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8550000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8550000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9900000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9900000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&lt;&lt;Апекс Медикал&gt;&gt;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520000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520000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Ч/П  Геворг Ованнисян</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650000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650000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1650000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1650000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6</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9490000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9490000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7</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92500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92500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8</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92500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92500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9</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2850000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2850000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11</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&lt;&lt;Ар-Медика&gt;&gt;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668000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12</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5900000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5900000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 Костанян и инкернер&gt;&gt;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6000000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6000000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&lt;&lt;ЭйчЭмЭс&gt;&gt;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7600000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7600000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13</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&lt;&lt;Ар-Медика&gt;&gt;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4550000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4550000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14</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4270000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4270000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4340000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4340000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15</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330000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330000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16</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330000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330000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17</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110000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110000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18</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1485000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1485000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2542500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2542500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lastRenderedPageBreak/>
                    <w:t>Лот 19</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20</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8850000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21</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8850000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8850000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22</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8700000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8700000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23</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24</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1495000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1495000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25</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250000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26</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1000000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1000000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27</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28</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29</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31</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&lt;&lt;Артеняннер&gt;&gt;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32</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&lt;&lt;Артеняннер&gt;&gt;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33</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34</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380000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380000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35</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36</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&lt;&lt;Марг-Фармациа&gt;&gt;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490000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490000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37</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38</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&lt;&lt;Ар-Медика&gt;&gt;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6300000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6300000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39</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4600000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4600000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40</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 Костанян и инкернер&gt;&gt;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99000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99000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41</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&lt;&lt;Апекс Медикал&gt;&gt;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3150000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42</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1050000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1050000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43</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 Костанян и инкернер&gt;&gt;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630000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630000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44</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&lt;&lt;Марг-Фармациа&gt;&gt;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623000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623000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45</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 xml:space="preserve">&lt;&lt;А. Костанян и инкернер&gt;&gt; </w:t>
                  </w:r>
                  <w:r w:rsidRPr="00476498">
                    <w:rPr>
                      <w:rFonts w:ascii="Calibri" w:hAnsi="Calibri" w:cs="Calibri"/>
                      <w:color w:val="000000"/>
                      <w:sz w:val="16"/>
                      <w:szCs w:val="16"/>
                      <w:lang w:bidi="ar-SA"/>
                    </w:rPr>
                    <w:lastRenderedPageBreak/>
                    <w:t>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lastRenderedPageBreak/>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1760000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1760000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46</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240000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240000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47</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&lt;&lt;Ар-Медика&gt;&gt;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5530000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5530000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48</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1450000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1450000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49</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237000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237000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50</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11200000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11200000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51</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52</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1196000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1196000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53</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500000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54</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&lt;&lt;Бест Смарт Медикал&gt;&gt;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25000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25000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&lt;&lt;Ар-Медика&gt;&gt;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71000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71000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55</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140000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56</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57</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58</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31500000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31500000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59</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&lt;&lt;Алмаксимс&gt;&gt;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18000000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18000000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&lt;&lt;Мегиэл&gt;&gt;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20800000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20800000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60</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&lt;&lt;Алмаксимс&gt;&gt;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9500000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9500000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12400000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12400000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61</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&lt;&lt;Марг-Фармациа&gt;&gt;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2400000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2400000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&lt;&lt;Профтест&gt;&gt;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6600000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6600000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62</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&lt;&lt;Ар-Медика&gt;&gt;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3000000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3000000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63</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&lt;&lt;Артеняннер&gt;&gt;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900000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64</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&lt;&lt;Марг-Фармациа&gt;&gt;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1270000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1270000</w:t>
                  </w:r>
                </w:p>
              </w:tc>
            </w:tr>
            <w:tr w:rsidR="00476498" w:rsidRPr="00476498" w:rsidTr="00476498">
              <w:trPr>
                <w:trHeight w:val="300"/>
              </w:trPr>
              <w:tc>
                <w:tcPr>
                  <w:tcW w:w="11311" w:type="dxa"/>
                  <w:gridSpan w:val="8"/>
                  <w:tcBorders>
                    <w:top w:val="single" w:sz="4" w:space="0" w:color="auto"/>
                    <w:left w:val="nil"/>
                    <w:bottom w:val="nil"/>
                    <w:right w:val="nil"/>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Лот 65</w:t>
                  </w:r>
                </w:p>
              </w:tc>
            </w:tr>
            <w:tr w:rsidR="00476498" w:rsidRPr="00476498" w:rsidTr="00476498">
              <w:trPr>
                <w:trHeight w:val="30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1</w:t>
                  </w:r>
                </w:p>
              </w:tc>
              <w:tc>
                <w:tcPr>
                  <w:tcW w:w="242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&lt;&lt;Лаэка&gt;&gt; С/П ООО</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630000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630000</w:t>
                  </w:r>
                </w:p>
              </w:tc>
            </w:tr>
            <w:tr w:rsidR="00476498" w:rsidRPr="00476498" w:rsidTr="00476498">
              <w:trPr>
                <w:trHeight w:val="300"/>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2</w:t>
                  </w:r>
                </w:p>
              </w:tc>
              <w:tc>
                <w:tcPr>
                  <w:tcW w:w="242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rPr>
                      <w:rFonts w:ascii="Calibri" w:hAnsi="Calibri" w:cs="Calibri"/>
                      <w:color w:val="000000"/>
                      <w:sz w:val="16"/>
                      <w:szCs w:val="16"/>
                      <w:lang w:bidi="ar-SA"/>
                    </w:rPr>
                  </w:pPr>
                  <w:r w:rsidRPr="00476498">
                    <w:rPr>
                      <w:rFonts w:ascii="Calibri" w:hAnsi="Calibri" w:cs="Calibri"/>
                      <w:color w:val="000000"/>
                      <w:sz w:val="16"/>
                      <w:szCs w:val="16"/>
                      <w:lang w:bidi="ar-SA"/>
                    </w:rPr>
                    <w:t>&lt;&lt;Онмед&gt;&gt; ООО</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754200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172"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0</w:t>
                  </w:r>
                </w:p>
              </w:tc>
              <w:tc>
                <w:tcPr>
                  <w:tcW w:w="1426"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p>
              </w:tc>
              <w:tc>
                <w:tcPr>
                  <w:tcW w:w="1329" w:type="dxa"/>
                  <w:tcBorders>
                    <w:top w:val="nil"/>
                    <w:left w:val="nil"/>
                    <w:bottom w:val="single" w:sz="4" w:space="0" w:color="auto"/>
                    <w:right w:val="single" w:sz="4" w:space="0" w:color="auto"/>
                  </w:tcBorders>
                  <w:shd w:val="clear" w:color="auto" w:fill="auto"/>
                  <w:noWrap/>
                  <w:vAlign w:val="bottom"/>
                  <w:hideMark/>
                </w:tcPr>
                <w:p w:rsidR="00476498" w:rsidRPr="00476498" w:rsidRDefault="00476498" w:rsidP="00476498">
                  <w:pPr>
                    <w:jc w:val="right"/>
                    <w:rPr>
                      <w:rFonts w:ascii="Calibri" w:hAnsi="Calibri" w:cs="Calibri"/>
                      <w:color w:val="000000"/>
                      <w:sz w:val="16"/>
                      <w:szCs w:val="16"/>
                      <w:lang w:bidi="ar-SA"/>
                    </w:rPr>
                  </w:pPr>
                  <w:r w:rsidRPr="00476498">
                    <w:rPr>
                      <w:rFonts w:ascii="Calibri" w:hAnsi="Calibri" w:cs="Calibri"/>
                      <w:color w:val="000000"/>
                      <w:sz w:val="16"/>
                      <w:szCs w:val="16"/>
                      <w:lang w:bidi="ar-SA"/>
                    </w:rPr>
                    <w:t>754200</w:t>
                  </w:r>
                </w:p>
              </w:tc>
            </w:tr>
          </w:tbl>
          <w:p w:rsidR="002579C8" w:rsidRPr="001F61A6" w:rsidRDefault="002579C8" w:rsidP="00752815">
            <w:pPr>
              <w:widowControl w:val="0"/>
              <w:jc w:val="center"/>
              <w:rPr>
                <w:rFonts w:ascii="GHEA Grapalat" w:hAnsi="GHEA Grapalat"/>
                <w:b/>
                <w:sz w:val="14"/>
                <w:szCs w:val="14"/>
                <w:lang w:val="en-US"/>
              </w:rPr>
            </w:pPr>
          </w:p>
        </w:tc>
      </w:tr>
      <w:tr w:rsidR="002D0BF6" w:rsidRPr="00395B6E" w:rsidTr="009D0E0B">
        <w:trPr>
          <w:gridAfter w:val="1"/>
          <w:wAfter w:w="20" w:type="dxa"/>
          <w:trHeight w:val="290"/>
          <w:jc w:val="center"/>
        </w:trPr>
        <w:tc>
          <w:tcPr>
            <w:tcW w:w="2624" w:type="dxa"/>
            <w:gridSpan w:val="5"/>
            <w:tcBorders>
              <w:bottom w:val="single" w:sz="8" w:space="0" w:color="auto"/>
            </w:tcBorders>
            <w:shd w:val="clear" w:color="auto" w:fill="auto"/>
            <w:vAlign w:val="center"/>
          </w:tcPr>
          <w:p w:rsidR="002D0BF6" w:rsidRPr="00395B6E" w:rsidRDefault="002D0BF6" w:rsidP="008816D8">
            <w:pPr>
              <w:widowControl w:val="0"/>
              <w:rPr>
                <w:rFonts w:ascii="GHEA Grapalat" w:hAnsi="GHEA Grapalat"/>
                <w:b/>
                <w:sz w:val="14"/>
                <w:szCs w:val="14"/>
              </w:rPr>
            </w:pPr>
            <w:r w:rsidRPr="00395B6E">
              <w:rPr>
                <w:rFonts w:ascii="GHEA Grapalat" w:hAnsi="GHEA Grapalat"/>
                <w:b/>
                <w:sz w:val="14"/>
                <w:szCs w:val="14"/>
              </w:rPr>
              <w:lastRenderedPageBreak/>
              <w:t>Иные сведения</w:t>
            </w:r>
          </w:p>
        </w:tc>
        <w:tc>
          <w:tcPr>
            <w:tcW w:w="8804" w:type="dxa"/>
            <w:gridSpan w:val="35"/>
            <w:tcBorders>
              <w:bottom w:val="single" w:sz="8" w:space="0" w:color="auto"/>
            </w:tcBorders>
            <w:shd w:val="clear" w:color="auto" w:fill="auto"/>
            <w:vAlign w:val="center"/>
          </w:tcPr>
          <w:p w:rsidR="002D0BF6" w:rsidRPr="00395B6E" w:rsidRDefault="002D0BF6"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2D0BF6" w:rsidRPr="00395B6E" w:rsidTr="009D0E0B">
        <w:trPr>
          <w:gridAfter w:val="1"/>
          <w:wAfter w:w="20" w:type="dxa"/>
          <w:trHeight w:val="288"/>
          <w:jc w:val="center"/>
        </w:trPr>
        <w:tc>
          <w:tcPr>
            <w:tcW w:w="11428" w:type="dxa"/>
            <w:gridSpan w:val="40"/>
            <w:shd w:val="clear" w:color="auto" w:fill="99CCFF"/>
            <w:vAlign w:val="center"/>
          </w:tcPr>
          <w:p w:rsidR="002D0BF6" w:rsidRPr="008B098E" w:rsidRDefault="008B098E" w:rsidP="009E193A">
            <w:pPr>
              <w:widowControl w:val="0"/>
              <w:jc w:val="center"/>
              <w:rPr>
                <w:rFonts w:ascii="GHEA Grapalat" w:hAnsi="GHEA Grapalat" w:cs="Sylfaen"/>
                <w:b/>
                <w:sz w:val="14"/>
                <w:szCs w:val="14"/>
              </w:rPr>
            </w:pPr>
            <w:r w:rsidRPr="008B098E">
              <w:rPr>
                <w:rFonts w:ascii="GHEA Grapalat" w:hAnsi="GHEA Grapalat" w:cs="Sylfaen"/>
                <w:sz w:val="14"/>
                <w:szCs w:val="14"/>
              </w:rPr>
              <w:t>25.02.2020г. были</w:t>
            </w:r>
            <w:r w:rsidRPr="008B098E">
              <w:rPr>
                <w:rFonts w:ascii="GHEA Grapalat" w:hAnsi="GHEA Grapalat" w:cs="Sylfaen"/>
                <w:b/>
                <w:sz w:val="14"/>
                <w:szCs w:val="14"/>
              </w:rPr>
              <w:t xml:space="preserve"> </w:t>
            </w:r>
            <w:r w:rsidRPr="00395B6E">
              <w:rPr>
                <w:rFonts w:ascii="GHEA Grapalat" w:hAnsi="GHEA Grapalat"/>
                <w:sz w:val="14"/>
                <w:szCs w:val="14"/>
              </w:rPr>
              <w:t>назначены переговоры с целью снижения цен</w:t>
            </w:r>
            <w:r w:rsidRPr="008B098E">
              <w:rPr>
                <w:rFonts w:ascii="GHEA Grapalat" w:hAnsi="GHEA Grapalat"/>
                <w:sz w:val="14"/>
                <w:szCs w:val="14"/>
              </w:rPr>
              <w:t>.</w:t>
            </w:r>
          </w:p>
        </w:tc>
      </w:tr>
      <w:tr w:rsidR="002D0BF6" w:rsidRPr="00395B6E" w:rsidTr="009D0E0B">
        <w:trPr>
          <w:gridAfter w:val="1"/>
          <w:wAfter w:w="20" w:type="dxa"/>
          <w:jc w:val="center"/>
        </w:trPr>
        <w:tc>
          <w:tcPr>
            <w:tcW w:w="11428" w:type="dxa"/>
            <w:gridSpan w:val="40"/>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2D0BF6" w:rsidRPr="00395B6E" w:rsidTr="009D0E0B">
        <w:trPr>
          <w:jc w:val="center"/>
        </w:trPr>
        <w:tc>
          <w:tcPr>
            <w:tcW w:w="817" w:type="dxa"/>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lastRenderedPageBreak/>
              <w:t>Номер лота</w:t>
            </w:r>
          </w:p>
        </w:tc>
        <w:tc>
          <w:tcPr>
            <w:tcW w:w="1659" w:type="dxa"/>
            <w:gridSpan w:val="3"/>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972" w:type="dxa"/>
            <w:gridSpan w:val="37"/>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2D0BF6" w:rsidRPr="00395B6E" w:rsidTr="009D0E0B">
        <w:trPr>
          <w:jc w:val="center"/>
        </w:trPr>
        <w:tc>
          <w:tcPr>
            <w:tcW w:w="817" w:type="dxa"/>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659" w:type="dxa"/>
            <w:gridSpan w:val="3"/>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4"/>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044"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396" w:type="dxa"/>
            <w:gridSpan w:val="5"/>
            <w:tcBorders>
              <w:bottom w:val="single" w:sz="8" w:space="0" w:color="auto"/>
            </w:tcBorders>
            <w:shd w:val="clear" w:color="auto" w:fill="auto"/>
            <w:vAlign w:val="center"/>
          </w:tcPr>
          <w:p w:rsidR="002D0BF6" w:rsidRPr="00395B6E" w:rsidRDefault="002D0BF6"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11"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721"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0F4F8C" w:rsidRPr="00F51299" w:rsidTr="009D0E0B">
        <w:trPr>
          <w:jc w:val="center"/>
        </w:trPr>
        <w:tc>
          <w:tcPr>
            <w:tcW w:w="817" w:type="dxa"/>
            <w:tcBorders>
              <w:bottom w:val="single" w:sz="8" w:space="0" w:color="auto"/>
            </w:tcBorders>
            <w:shd w:val="clear" w:color="auto" w:fill="auto"/>
            <w:vAlign w:val="center"/>
          </w:tcPr>
          <w:p w:rsidR="000F4F8C" w:rsidRPr="005954AC" w:rsidRDefault="000F4F8C" w:rsidP="00835C14">
            <w:pPr>
              <w:widowControl w:val="0"/>
              <w:jc w:val="center"/>
              <w:rPr>
                <w:rFonts w:ascii="Arial Unicode" w:hAnsi="Arial Unicode" w:cs="Sylfaen"/>
                <w:sz w:val="12"/>
                <w:szCs w:val="12"/>
                <w:lang w:val="pt-BR"/>
              </w:rPr>
            </w:pPr>
          </w:p>
        </w:tc>
        <w:tc>
          <w:tcPr>
            <w:tcW w:w="1659" w:type="dxa"/>
            <w:gridSpan w:val="3"/>
            <w:tcBorders>
              <w:bottom w:val="single" w:sz="8" w:space="0" w:color="auto"/>
            </w:tcBorders>
            <w:shd w:val="clear" w:color="auto" w:fill="auto"/>
            <w:vAlign w:val="center"/>
          </w:tcPr>
          <w:p w:rsidR="000F4F8C" w:rsidRPr="00734273" w:rsidRDefault="000F4F8C" w:rsidP="000F4F8C">
            <w:pPr>
              <w:widowControl w:val="0"/>
              <w:jc w:val="center"/>
              <w:rPr>
                <w:rFonts w:ascii="Arial Unicode" w:hAnsi="Arial Unicode" w:cs="Sylfaen"/>
                <w:sz w:val="12"/>
                <w:szCs w:val="12"/>
                <w:lang w:val="pt-BR"/>
              </w:rPr>
            </w:pPr>
          </w:p>
        </w:tc>
        <w:tc>
          <w:tcPr>
            <w:tcW w:w="904"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400"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044" w:type="dxa"/>
            <w:gridSpan w:val="6"/>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396"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11"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3"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21"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0"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93"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r>
      <w:tr w:rsidR="000F4F8C" w:rsidRPr="00395B6E" w:rsidTr="009D0E0B">
        <w:trPr>
          <w:gridAfter w:val="1"/>
          <w:wAfter w:w="20" w:type="dxa"/>
          <w:trHeight w:val="344"/>
          <w:jc w:val="center"/>
        </w:trPr>
        <w:tc>
          <w:tcPr>
            <w:tcW w:w="2651" w:type="dxa"/>
            <w:gridSpan w:val="6"/>
            <w:vMerge w:val="restart"/>
            <w:shd w:val="clear" w:color="auto" w:fill="auto"/>
            <w:vAlign w:val="center"/>
          </w:tcPr>
          <w:p w:rsidR="000F4F8C" w:rsidRPr="00395B6E" w:rsidRDefault="000F4F8C" w:rsidP="007B5608">
            <w:pPr>
              <w:rPr>
                <w:rFonts w:ascii="GHEA Grapalat" w:hAnsi="GHEA Grapalat"/>
                <w:b/>
                <w:sz w:val="14"/>
                <w:szCs w:val="14"/>
              </w:rPr>
            </w:pPr>
            <w:r w:rsidRPr="00395B6E">
              <w:rPr>
                <w:rFonts w:ascii="GHEA Grapalat" w:hAnsi="GHEA Grapalat"/>
                <w:b/>
                <w:sz w:val="14"/>
                <w:szCs w:val="14"/>
              </w:rPr>
              <w:t>Иные сведения</w:t>
            </w:r>
          </w:p>
        </w:tc>
        <w:tc>
          <w:tcPr>
            <w:tcW w:w="8777" w:type="dxa"/>
            <w:gridSpan w:val="3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0F4F8C" w:rsidRPr="00395B6E" w:rsidTr="009D0E0B">
        <w:trPr>
          <w:gridAfter w:val="1"/>
          <w:wAfter w:w="20" w:type="dxa"/>
          <w:trHeight w:val="344"/>
          <w:jc w:val="center"/>
        </w:trPr>
        <w:tc>
          <w:tcPr>
            <w:tcW w:w="2651" w:type="dxa"/>
            <w:gridSpan w:val="6"/>
            <w:vMerge/>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p>
        </w:tc>
        <w:tc>
          <w:tcPr>
            <w:tcW w:w="8777" w:type="dxa"/>
            <w:gridSpan w:val="34"/>
            <w:tcBorders>
              <w:bottom w:val="single" w:sz="8" w:space="0" w:color="auto"/>
            </w:tcBorders>
            <w:shd w:val="clear" w:color="auto" w:fill="auto"/>
            <w:vAlign w:val="center"/>
          </w:tcPr>
          <w:p w:rsidR="000F4F8C" w:rsidRPr="00395B6E" w:rsidRDefault="000F4F8C" w:rsidP="00806FF2">
            <w:pPr>
              <w:rPr>
                <w:rFonts w:ascii="GHEA Grapalat" w:hAnsi="GHEA Grapalat" w:cs="Sylfaen"/>
                <w:b/>
                <w:sz w:val="14"/>
                <w:szCs w:val="14"/>
              </w:rPr>
            </w:pPr>
          </w:p>
        </w:tc>
      </w:tr>
      <w:tr w:rsidR="000F4F8C" w:rsidRPr="00395B6E" w:rsidTr="009D0E0B">
        <w:trPr>
          <w:gridAfter w:val="1"/>
          <w:wAfter w:w="20" w:type="dxa"/>
          <w:trHeight w:val="289"/>
          <w:jc w:val="center"/>
        </w:trPr>
        <w:tc>
          <w:tcPr>
            <w:tcW w:w="11428" w:type="dxa"/>
            <w:gridSpan w:val="40"/>
            <w:tcBorders>
              <w:bottom w:val="single" w:sz="8" w:space="0" w:color="auto"/>
            </w:tcBorders>
            <w:shd w:val="clear" w:color="auto" w:fill="99CCFF"/>
            <w:vAlign w:val="center"/>
          </w:tcPr>
          <w:p w:rsidR="008A38C5" w:rsidRPr="008A38C5" w:rsidRDefault="008A38C5" w:rsidP="008A38C5">
            <w:pPr>
              <w:spacing w:line="360" w:lineRule="auto"/>
              <w:ind w:left="720"/>
              <w:jc w:val="both"/>
              <w:rPr>
                <w:rFonts w:ascii="GHEA Grapalat" w:hAnsi="GHEA Grapalat"/>
                <w:sz w:val="14"/>
                <w:szCs w:val="14"/>
              </w:rPr>
            </w:pPr>
            <w:r w:rsidRPr="008A38C5">
              <w:rPr>
                <w:rFonts w:ascii="GHEA Grapalat" w:hAnsi="GHEA Grapalat"/>
                <w:sz w:val="14"/>
                <w:szCs w:val="14"/>
              </w:rPr>
              <w:t>Комиссия решила  отклонить заявку  &lt;&lt;Ар Медика&gt;&gt; ООО  за 54-й  лот, Ч/П  Геворг Ованнисян  за 4-й  лот, &lt;&lt;Бест Смарт Медикал&gt;&gt; ООО  за 45-й лот, &lt;&lt;Профтест&gt;&gt; ООО за 1, 3, 4, 14, 36, 61 лоты, &lt;&lt;Мегиэл&gt;&gt; ООО  за 3, 4, 18 лоты,  &lt;&lt;ЭйчЭмЭс&gt;&gt; ООО  за 12-й лот с обоснованием о превышении сметных цен.</w:t>
            </w:r>
          </w:p>
          <w:p w:rsidR="000F4F8C" w:rsidRPr="008A38C5" w:rsidRDefault="008A38C5" w:rsidP="008A38C5">
            <w:pPr>
              <w:spacing w:line="360" w:lineRule="auto"/>
              <w:ind w:left="720"/>
              <w:jc w:val="both"/>
              <w:rPr>
                <w:rFonts w:ascii="GHEA Grapalat" w:hAnsi="GHEA Grapalat"/>
                <w:sz w:val="14"/>
                <w:szCs w:val="14"/>
                <w:lang w:val="en-US"/>
              </w:rPr>
            </w:pPr>
            <w:r w:rsidRPr="008A38C5">
              <w:rPr>
                <w:rFonts w:ascii="GHEA Grapalat" w:hAnsi="GHEA Grapalat"/>
                <w:sz w:val="14"/>
                <w:szCs w:val="14"/>
              </w:rPr>
              <w:t>Отклонить заявку  &lt;&lt;Апекс Медикал&gt;&gt; ООО за 5-й лот,  Ч/П  Геворг Ованнисян  за 5-й  лот, &lt;&lt;Бест Смарт Медикал&gt;&gt; ООО   за 3, 4, 41 лоты с обоснованием неправильно представленных ценовых предложениий.</w:t>
            </w:r>
          </w:p>
        </w:tc>
      </w:tr>
      <w:tr w:rsidR="000F4F8C" w:rsidRPr="00395B6E" w:rsidTr="009D0E0B">
        <w:trPr>
          <w:gridAfter w:val="1"/>
          <w:wAfter w:w="20" w:type="dxa"/>
          <w:trHeight w:val="346"/>
          <w:jc w:val="center"/>
        </w:trPr>
        <w:tc>
          <w:tcPr>
            <w:tcW w:w="4995" w:type="dxa"/>
            <w:gridSpan w:val="16"/>
            <w:tcBorders>
              <w:bottom w:val="single" w:sz="8" w:space="0" w:color="auto"/>
            </w:tcBorders>
            <w:shd w:val="clear" w:color="auto" w:fill="auto"/>
            <w:vAlign w:val="center"/>
          </w:tcPr>
          <w:p w:rsidR="000F4F8C" w:rsidRPr="00395B6E" w:rsidRDefault="000F4F8C"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433" w:type="dxa"/>
            <w:gridSpan w:val="24"/>
            <w:tcBorders>
              <w:bottom w:val="single" w:sz="8" w:space="0" w:color="auto"/>
            </w:tcBorders>
            <w:shd w:val="clear" w:color="auto" w:fill="auto"/>
            <w:vAlign w:val="center"/>
          </w:tcPr>
          <w:p w:rsidR="000F4F8C" w:rsidRPr="001F61A6" w:rsidRDefault="008A38C5" w:rsidP="00BA42D7">
            <w:pPr>
              <w:jc w:val="center"/>
              <w:rPr>
                <w:rFonts w:ascii="GHEA Grapalat" w:hAnsi="GHEA Grapalat" w:cs="Sylfaen"/>
                <w:b/>
                <w:sz w:val="14"/>
                <w:szCs w:val="14"/>
                <w:lang w:val="en-US"/>
              </w:rPr>
            </w:pPr>
            <w:r>
              <w:rPr>
                <w:rFonts w:ascii="GHEA Grapalat" w:hAnsi="GHEA Grapalat" w:cs="Sylfaen"/>
                <w:sz w:val="14"/>
                <w:szCs w:val="14"/>
                <w:lang w:val="en-US"/>
              </w:rPr>
              <w:t>25.02.2020</w:t>
            </w:r>
            <w:r w:rsidR="000F4F8C" w:rsidRPr="007D7CA4">
              <w:rPr>
                <w:rFonts w:ascii="GHEA Grapalat" w:hAnsi="GHEA Grapalat" w:cs="Sylfaen"/>
                <w:sz w:val="14"/>
                <w:szCs w:val="14"/>
                <w:lang w:val="en-US"/>
              </w:rPr>
              <w:t>г</w:t>
            </w:r>
            <w:r w:rsidR="000F4F8C">
              <w:rPr>
                <w:rFonts w:ascii="GHEA Grapalat" w:hAnsi="GHEA Grapalat" w:cs="Sylfaen"/>
                <w:b/>
                <w:sz w:val="14"/>
                <w:szCs w:val="14"/>
                <w:lang w:val="en-US"/>
              </w:rPr>
              <w:t>.</w:t>
            </w:r>
          </w:p>
        </w:tc>
      </w:tr>
      <w:tr w:rsidR="000F4F8C" w:rsidRPr="00395B6E" w:rsidTr="009D0E0B">
        <w:trPr>
          <w:gridAfter w:val="1"/>
          <w:wAfter w:w="20" w:type="dxa"/>
          <w:trHeight w:val="92"/>
          <w:jc w:val="center"/>
        </w:trPr>
        <w:tc>
          <w:tcPr>
            <w:tcW w:w="4995" w:type="dxa"/>
            <w:gridSpan w:val="16"/>
            <w:vMerge w:val="restart"/>
            <w:shd w:val="clear" w:color="auto" w:fill="auto"/>
            <w:vAlign w:val="center"/>
          </w:tcPr>
          <w:p w:rsidR="000F4F8C" w:rsidRPr="00395B6E" w:rsidRDefault="000F4F8C"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317" w:type="dxa"/>
            <w:gridSpan w:val="1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16" w:type="dxa"/>
            <w:gridSpan w:val="10"/>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0F4F8C" w:rsidRPr="00395B6E" w:rsidTr="009D0E0B">
        <w:trPr>
          <w:gridAfter w:val="1"/>
          <w:wAfter w:w="20" w:type="dxa"/>
          <w:trHeight w:val="92"/>
          <w:jc w:val="center"/>
        </w:trPr>
        <w:tc>
          <w:tcPr>
            <w:tcW w:w="4995" w:type="dxa"/>
            <w:gridSpan w:val="16"/>
            <w:vMerge/>
            <w:tcBorders>
              <w:bottom w:val="single" w:sz="4" w:space="0" w:color="auto"/>
            </w:tcBorders>
            <w:shd w:val="clear" w:color="auto" w:fill="auto"/>
            <w:vAlign w:val="center"/>
          </w:tcPr>
          <w:p w:rsidR="000F4F8C" w:rsidRPr="00395B6E" w:rsidRDefault="000F4F8C" w:rsidP="00F50FBC">
            <w:pPr>
              <w:tabs>
                <w:tab w:val="left" w:pos="1248"/>
              </w:tabs>
              <w:rPr>
                <w:rFonts w:ascii="GHEA Grapalat" w:hAnsi="GHEA Grapalat"/>
                <w:b/>
                <w:sz w:val="14"/>
                <w:szCs w:val="14"/>
              </w:rPr>
            </w:pPr>
          </w:p>
        </w:tc>
        <w:tc>
          <w:tcPr>
            <w:tcW w:w="3317" w:type="dxa"/>
            <w:gridSpan w:val="14"/>
            <w:tcBorders>
              <w:bottom w:val="single" w:sz="8" w:space="0" w:color="auto"/>
            </w:tcBorders>
            <w:shd w:val="clear" w:color="auto" w:fill="auto"/>
            <w:vAlign w:val="center"/>
          </w:tcPr>
          <w:p w:rsidR="000F4F8C" w:rsidRPr="0065275B" w:rsidRDefault="000F4F8C" w:rsidP="00FF167E">
            <w:pPr>
              <w:rPr>
                <w:rFonts w:ascii="GHEA Grapalat" w:hAnsi="GHEA Grapalat" w:cs="Sylfaen"/>
                <w:sz w:val="14"/>
                <w:szCs w:val="14"/>
                <w:lang w:val="en-US"/>
              </w:rPr>
            </w:pPr>
            <w:r w:rsidRPr="0065275B">
              <w:rPr>
                <w:rFonts w:ascii="GHEA Grapalat" w:hAnsi="GHEA Grapalat" w:cs="Sylfaen" w:hint="eastAsia"/>
                <w:sz w:val="14"/>
                <w:szCs w:val="14"/>
                <w:lang w:val="en-US"/>
              </w:rPr>
              <w:t>не</w:t>
            </w:r>
            <w:r w:rsidRPr="0065275B">
              <w:rPr>
                <w:rFonts w:ascii="GHEA Grapalat" w:hAnsi="GHEA Grapalat" w:cs="Sylfaen"/>
                <w:sz w:val="14"/>
                <w:szCs w:val="14"/>
                <w:lang w:val="en-US"/>
              </w:rPr>
              <w:t xml:space="preserve"> </w:t>
            </w:r>
            <w:r w:rsidRPr="0065275B">
              <w:rPr>
                <w:rFonts w:ascii="GHEA Grapalat" w:hAnsi="GHEA Grapalat" w:cs="Sylfaen" w:hint="eastAsia"/>
                <w:sz w:val="14"/>
                <w:szCs w:val="14"/>
                <w:lang w:val="en-US"/>
              </w:rPr>
              <w:t>применимо</w:t>
            </w:r>
            <w:r w:rsidR="008A38C5">
              <w:rPr>
                <w:rFonts w:ascii="GHEA Grapalat" w:hAnsi="GHEA Grapalat" w:cs="Sylfaen"/>
                <w:sz w:val="14"/>
                <w:szCs w:val="14"/>
                <w:lang w:val="en-US"/>
              </w:rPr>
              <w:t>/ 27.02.2020г.</w:t>
            </w:r>
          </w:p>
        </w:tc>
        <w:tc>
          <w:tcPr>
            <w:tcW w:w="3116" w:type="dxa"/>
            <w:gridSpan w:val="10"/>
            <w:tcBorders>
              <w:bottom w:val="single" w:sz="8" w:space="0" w:color="auto"/>
            </w:tcBorders>
            <w:shd w:val="clear" w:color="auto" w:fill="auto"/>
            <w:vAlign w:val="center"/>
          </w:tcPr>
          <w:p w:rsidR="000F4F8C" w:rsidRPr="0065275B" w:rsidRDefault="000F4F8C" w:rsidP="00612E6D">
            <w:pPr>
              <w:rPr>
                <w:rFonts w:ascii="GHEA Grapalat" w:hAnsi="GHEA Grapalat" w:cs="Sylfaen"/>
                <w:sz w:val="14"/>
                <w:szCs w:val="14"/>
                <w:lang w:val="en-US"/>
              </w:rPr>
            </w:pPr>
            <w:r w:rsidRPr="0065275B">
              <w:rPr>
                <w:rFonts w:ascii="GHEA Grapalat" w:hAnsi="GHEA Grapalat" w:cs="Sylfaen" w:hint="eastAsia"/>
                <w:sz w:val="14"/>
                <w:szCs w:val="14"/>
                <w:lang w:val="en-US"/>
              </w:rPr>
              <w:t>не</w:t>
            </w:r>
            <w:r w:rsidRPr="0065275B">
              <w:rPr>
                <w:rFonts w:ascii="GHEA Grapalat" w:hAnsi="GHEA Grapalat" w:cs="Sylfaen"/>
                <w:sz w:val="14"/>
                <w:szCs w:val="14"/>
                <w:lang w:val="en-US"/>
              </w:rPr>
              <w:t xml:space="preserve"> </w:t>
            </w:r>
            <w:r w:rsidRPr="0065275B">
              <w:rPr>
                <w:rFonts w:ascii="GHEA Grapalat" w:hAnsi="GHEA Grapalat" w:cs="Sylfaen" w:hint="eastAsia"/>
                <w:sz w:val="14"/>
                <w:szCs w:val="14"/>
                <w:lang w:val="en-US"/>
              </w:rPr>
              <w:t>применимо</w:t>
            </w:r>
            <w:r w:rsidR="008A38C5">
              <w:rPr>
                <w:rFonts w:ascii="GHEA Grapalat" w:hAnsi="GHEA Grapalat" w:cs="Sylfaen"/>
                <w:sz w:val="14"/>
                <w:szCs w:val="14"/>
                <w:lang w:val="en-US"/>
              </w:rPr>
              <w:t xml:space="preserve"> / 09.03.2020г.</w:t>
            </w:r>
          </w:p>
        </w:tc>
      </w:tr>
      <w:tr w:rsidR="000F4F8C" w:rsidRPr="00395B6E" w:rsidTr="009D0E0B">
        <w:trPr>
          <w:gridAfter w:val="1"/>
          <w:wAfter w:w="20" w:type="dxa"/>
          <w:trHeight w:val="344"/>
          <w:jc w:val="center"/>
        </w:trPr>
        <w:tc>
          <w:tcPr>
            <w:tcW w:w="11428" w:type="dxa"/>
            <w:gridSpan w:val="40"/>
            <w:tcBorders>
              <w:top w:val="single" w:sz="4" w:space="0" w:color="auto"/>
              <w:bottom w:val="single" w:sz="8" w:space="0" w:color="auto"/>
            </w:tcBorders>
            <w:shd w:val="clear" w:color="auto" w:fill="auto"/>
            <w:vAlign w:val="center"/>
          </w:tcPr>
          <w:p w:rsidR="000F4F8C" w:rsidRPr="00694EE0" w:rsidRDefault="000F4F8C" w:rsidP="00AE092C">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1F61A6">
              <w:rPr>
                <w:rFonts w:ascii="GHEA Grapalat" w:hAnsi="GHEA Grapalat"/>
                <w:b/>
                <w:sz w:val="14"/>
                <w:szCs w:val="14"/>
              </w:rPr>
              <w:t xml:space="preserve"> </w:t>
            </w:r>
            <w:r w:rsidRPr="006A06D2">
              <w:rPr>
                <w:rFonts w:ascii="GHEA Grapalat" w:hAnsi="GHEA Grapalat"/>
                <w:b/>
                <w:sz w:val="14"/>
                <w:szCs w:val="14"/>
              </w:rPr>
              <w:t xml:space="preserve">                                </w:t>
            </w:r>
            <w:r w:rsidRPr="002125AA">
              <w:rPr>
                <w:rFonts w:ascii="GHEA Grapalat" w:hAnsi="GHEA Grapalat"/>
                <w:b/>
                <w:sz w:val="14"/>
                <w:szCs w:val="14"/>
              </w:rPr>
              <w:t xml:space="preserve"> </w:t>
            </w:r>
            <w:r w:rsidRPr="001F61A6">
              <w:rPr>
                <w:rFonts w:ascii="GHEA Grapalat" w:hAnsi="GHEA Grapalat"/>
                <w:b/>
                <w:sz w:val="14"/>
                <w:szCs w:val="14"/>
              </w:rPr>
              <w:t xml:space="preserve"> </w:t>
            </w:r>
            <w:r w:rsidR="00C13647" w:rsidRPr="00C13647">
              <w:rPr>
                <w:rFonts w:ascii="GHEA Grapalat" w:hAnsi="GHEA Grapalat"/>
                <w:b/>
                <w:sz w:val="14"/>
                <w:szCs w:val="14"/>
              </w:rPr>
              <w:t xml:space="preserve">      </w:t>
            </w:r>
            <w:r w:rsidR="00C13647" w:rsidRPr="00272483">
              <w:rPr>
                <w:rFonts w:ascii="GHEA Grapalat" w:hAnsi="GHEA Grapalat"/>
                <w:b/>
                <w:sz w:val="14"/>
                <w:szCs w:val="14"/>
              </w:rPr>
              <w:t xml:space="preserve"> </w:t>
            </w:r>
            <w:r w:rsidR="00694EE0" w:rsidRPr="00694EE0">
              <w:rPr>
                <w:rFonts w:ascii="Arial Unicode" w:hAnsi="Arial Unicode" w:cs="Sylfaen"/>
                <w:sz w:val="14"/>
                <w:szCs w:val="14"/>
                <w:lang w:val="hy-AM"/>
              </w:rPr>
              <w:t>27.02.20</w:t>
            </w:r>
            <w:r w:rsidR="00694EE0" w:rsidRPr="00694EE0">
              <w:rPr>
                <w:rFonts w:ascii="Arial Unicode" w:hAnsi="Arial Unicode" w:cs="Sylfaen"/>
                <w:sz w:val="14"/>
                <w:szCs w:val="14"/>
              </w:rPr>
              <w:t>2</w:t>
            </w:r>
            <w:r w:rsidR="00694EE0">
              <w:rPr>
                <w:rFonts w:ascii="Arial Unicode" w:hAnsi="Arial Unicode" w:cs="Sylfaen"/>
                <w:sz w:val="14"/>
                <w:szCs w:val="14"/>
                <w:lang w:val="hy-AM"/>
              </w:rPr>
              <w:t>0</w:t>
            </w:r>
            <w:r w:rsidR="00694EE0" w:rsidRPr="00694EE0">
              <w:rPr>
                <w:rFonts w:ascii="Arial Unicode" w:hAnsi="Arial Unicode" w:cs="Sylfaen"/>
                <w:sz w:val="14"/>
                <w:szCs w:val="14"/>
              </w:rPr>
              <w:t>г</w:t>
            </w:r>
            <w:r w:rsidR="00694EE0" w:rsidRPr="00694EE0">
              <w:rPr>
                <w:rFonts w:ascii="Arial Unicode" w:hAnsi="Arial Unicode" w:cs="Sylfaen"/>
                <w:sz w:val="14"/>
                <w:szCs w:val="14"/>
                <w:lang w:val="hy-AM"/>
              </w:rPr>
              <w:t>./</w:t>
            </w:r>
            <w:r w:rsidR="00694EE0" w:rsidRPr="00694EE0">
              <w:rPr>
                <w:rFonts w:ascii="Arial Unicode" w:hAnsi="Arial Unicode" w:cs="Sylfaen"/>
                <w:sz w:val="14"/>
                <w:szCs w:val="14"/>
              </w:rPr>
              <w:t>09.03.2020г.</w:t>
            </w:r>
          </w:p>
        </w:tc>
      </w:tr>
      <w:tr w:rsidR="00694EE0" w:rsidRPr="00395B6E" w:rsidTr="009D0E0B">
        <w:trPr>
          <w:gridAfter w:val="1"/>
          <w:wAfter w:w="20" w:type="dxa"/>
          <w:trHeight w:val="344"/>
          <w:jc w:val="center"/>
        </w:trPr>
        <w:tc>
          <w:tcPr>
            <w:tcW w:w="4995" w:type="dxa"/>
            <w:gridSpan w:val="16"/>
            <w:tcBorders>
              <w:bottom w:val="single" w:sz="8" w:space="0" w:color="auto"/>
            </w:tcBorders>
            <w:shd w:val="clear" w:color="auto" w:fill="auto"/>
            <w:vAlign w:val="center"/>
          </w:tcPr>
          <w:p w:rsidR="00694EE0" w:rsidRPr="00395B6E" w:rsidRDefault="00694EE0" w:rsidP="007B560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433" w:type="dxa"/>
            <w:gridSpan w:val="24"/>
            <w:tcBorders>
              <w:bottom w:val="single" w:sz="8" w:space="0" w:color="auto"/>
            </w:tcBorders>
            <w:shd w:val="clear" w:color="auto" w:fill="auto"/>
            <w:vAlign w:val="center"/>
          </w:tcPr>
          <w:p w:rsidR="00694EE0" w:rsidRPr="00694EE0" w:rsidRDefault="00694EE0" w:rsidP="00F8495B">
            <w:pPr>
              <w:widowControl w:val="0"/>
              <w:jc w:val="center"/>
              <w:rPr>
                <w:rFonts w:ascii="Arial Unicode" w:hAnsi="Arial Unicode" w:cs="Sylfaen"/>
                <w:sz w:val="14"/>
                <w:szCs w:val="14"/>
              </w:rPr>
            </w:pPr>
            <w:r>
              <w:rPr>
                <w:rFonts w:ascii="Arial Unicode" w:hAnsi="Arial Unicode" w:cs="Sylfaen"/>
                <w:sz w:val="14"/>
                <w:szCs w:val="14"/>
                <w:lang w:val="hy-AM"/>
              </w:rPr>
              <w:t>03.03.2020</w:t>
            </w:r>
            <w:r>
              <w:rPr>
                <w:rFonts w:ascii="Arial Unicode" w:hAnsi="Arial Unicode" w:cs="Sylfaen"/>
                <w:sz w:val="14"/>
                <w:szCs w:val="14"/>
                <w:lang w:val="en-US"/>
              </w:rPr>
              <w:t>г</w:t>
            </w:r>
            <w:r>
              <w:rPr>
                <w:rFonts w:ascii="Arial Unicode" w:hAnsi="Arial Unicode" w:cs="Sylfaen"/>
                <w:sz w:val="14"/>
                <w:szCs w:val="14"/>
                <w:lang w:val="hy-AM"/>
              </w:rPr>
              <w:t>., 15.03.2020</w:t>
            </w:r>
            <w:r>
              <w:rPr>
                <w:rFonts w:ascii="Arial Unicode" w:hAnsi="Arial Unicode" w:cs="Sylfaen"/>
                <w:sz w:val="14"/>
                <w:szCs w:val="14"/>
                <w:lang w:val="en-US"/>
              </w:rPr>
              <w:t>г</w:t>
            </w:r>
            <w:r w:rsidRPr="00694EE0">
              <w:rPr>
                <w:rFonts w:ascii="Arial Unicode" w:hAnsi="Arial Unicode" w:cs="Sylfaen"/>
                <w:sz w:val="14"/>
                <w:szCs w:val="14"/>
                <w:lang w:val="hy-AM"/>
              </w:rPr>
              <w:t>.,</w:t>
            </w:r>
            <w:r>
              <w:rPr>
                <w:rFonts w:ascii="Arial Unicode" w:hAnsi="Arial Unicode" w:cs="Sylfaen"/>
                <w:sz w:val="14"/>
                <w:szCs w:val="14"/>
              </w:rPr>
              <w:t xml:space="preserve"> 19.03.2020</w:t>
            </w:r>
            <w:r>
              <w:rPr>
                <w:rFonts w:ascii="Arial Unicode" w:hAnsi="Arial Unicode" w:cs="Sylfaen"/>
                <w:sz w:val="14"/>
                <w:szCs w:val="14"/>
                <w:lang w:val="en-US"/>
              </w:rPr>
              <w:t>г</w:t>
            </w:r>
            <w:r w:rsidRPr="00694EE0">
              <w:rPr>
                <w:rFonts w:ascii="Arial Unicode" w:hAnsi="Arial Unicode" w:cs="Sylfaen"/>
                <w:sz w:val="14"/>
                <w:szCs w:val="14"/>
              </w:rPr>
              <w:t>.</w:t>
            </w:r>
          </w:p>
        </w:tc>
      </w:tr>
      <w:tr w:rsidR="00694EE0" w:rsidRPr="00395B6E" w:rsidTr="009D0E0B">
        <w:trPr>
          <w:gridAfter w:val="1"/>
          <w:wAfter w:w="20" w:type="dxa"/>
          <w:trHeight w:val="344"/>
          <w:jc w:val="center"/>
        </w:trPr>
        <w:tc>
          <w:tcPr>
            <w:tcW w:w="4995" w:type="dxa"/>
            <w:gridSpan w:val="16"/>
            <w:tcBorders>
              <w:bottom w:val="single" w:sz="8" w:space="0" w:color="auto"/>
            </w:tcBorders>
            <w:shd w:val="clear" w:color="auto" w:fill="auto"/>
            <w:vAlign w:val="center"/>
          </w:tcPr>
          <w:p w:rsidR="00694EE0" w:rsidRPr="00395B6E" w:rsidRDefault="00694EE0" w:rsidP="007B560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433" w:type="dxa"/>
            <w:gridSpan w:val="24"/>
            <w:tcBorders>
              <w:bottom w:val="single" w:sz="8" w:space="0" w:color="auto"/>
            </w:tcBorders>
            <w:shd w:val="clear" w:color="auto" w:fill="auto"/>
            <w:vAlign w:val="center"/>
          </w:tcPr>
          <w:p w:rsidR="00694EE0" w:rsidRPr="00694EE0" w:rsidRDefault="00694EE0" w:rsidP="00F8495B">
            <w:pPr>
              <w:widowControl w:val="0"/>
              <w:jc w:val="center"/>
              <w:rPr>
                <w:rFonts w:ascii="Arial Unicode" w:hAnsi="Arial Unicode" w:cs="Sylfaen"/>
                <w:sz w:val="14"/>
                <w:szCs w:val="14"/>
                <w:lang w:val="hy-AM"/>
              </w:rPr>
            </w:pPr>
            <w:r>
              <w:rPr>
                <w:rFonts w:ascii="Arial Unicode" w:hAnsi="Arial Unicode" w:cs="Sylfaen"/>
                <w:sz w:val="14"/>
                <w:szCs w:val="14"/>
                <w:lang w:val="hy-AM"/>
              </w:rPr>
              <w:t>03.03.2020</w:t>
            </w:r>
            <w:r>
              <w:rPr>
                <w:rFonts w:ascii="Arial Unicode" w:hAnsi="Arial Unicode" w:cs="Sylfaen"/>
                <w:sz w:val="14"/>
                <w:szCs w:val="14"/>
                <w:lang w:val="en-US"/>
              </w:rPr>
              <w:t>г</w:t>
            </w:r>
            <w:r>
              <w:rPr>
                <w:rFonts w:ascii="Arial Unicode" w:hAnsi="Arial Unicode" w:cs="Sylfaen"/>
                <w:sz w:val="14"/>
                <w:szCs w:val="14"/>
                <w:lang w:val="hy-AM"/>
              </w:rPr>
              <w:t>., 15.03.2020</w:t>
            </w:r>
            <w:r>
              <w:rPr>
                <w:rFonts w:ascii="Arial Unicode" w:hAnsi="Arial Unicode" w:cs="Sylfaen"/>
                <w:sz w:val="14"/>
                <w:szCs w:val="14"/>
                <w:lang w:val="en-US"/>
              </w:rPr>
              <w:t>г</w:t>
            </w:r>
            <w:r w:rsidRPr="00694EE0">
              <w:rPr>
                <w:rFonts w:ascii="Arial Unicode" w:hAnsi="Arial Unicode" w:cs="Sylfaen"/>
                <w:sz w:val="14"/>
                <w:szCs w:val="14"/>
                <w:lang w:val="hy-AM"/>
              </w:rPr>
              <w:t>.,</w:t>
            </w:r>
            <w:r>
              <w:rPr>
                <w:rFonts w:ascii="Arial Unicode" w:hAnsi="Arial Unicode" w:cs="Sylfaen"/>
                <w:sz w:val="14"/>
                <w:szCs w:val="14"/>
              </w:rPr>
              <w:t xml:space="preserve"> 19.03.2020</w:t>
            </w:r>
            <w:r>
              <w:rPr>
                <w:rFonts w:ascii="Arial Unicode" w:hAnsi="Arial Unicode" w:cs="Sylfaen"/>
                <w:sz w:val="14"/>
                <w:szCs w:val="14"/>
                <w:lang w:val="en-US"/>
              </w:rPr>
              <w:t>г</w:t>
            </w:r>
            <w:r w:rsidRPr="00694EE0">
              <w:rPr>
                <w:rFonts w:ascii="Arial Unicode" w:hAnsi="Arial Unicode" w:cs="Sylfaen"/>
                <w:sz w:val="14"/>
                <w:szCs w:val="14"/>
              </w:rPr>
              <w:t>.</w:t>
            </w:r>
          </w:p>
        </w:tc>
      </w:tr>
      <w:tr w:rsidR="000F4F8C" w:rsidRPr="00395B6E" w:rsidTr="009D0E0B">
        <w:trPr>
          <w:gridAfter w:val="1"/>
          <w:wAfter w:w="20" w:type="dxa"/>
          <w:trHeight w:val="288"/>
          <w:jc w:val="center"/>
        </w:trPr>
        <w:tc>
          <w:tcPr>
            <w:tcW w:w="11428" w:type="dxa"/>
            <w:gridSpan w:val="40"/>
            <w:shd w:val="clear" w:color="auto" w:fill="99CCFF"/>
            <w:vAlign w:val="center"/>
          </w:tcPr>
          <w:p w:rsidR="000F4F8C" w:rsidRPr="00395B6E" w:rsidRDefault="000F4F8C" w:rsidP="009E193A">
            <w:pPr>
              <w:widowControl w:val="0"/>
              <w:jc w:val="center"/>
              <w:rPr>
                <w:rFonts w:ascii="GHEA Grapalat" w:hAnsi="GHEA Grapalat" w:cs="Sylfaen"/>
                <w:b/>
                <w:sz w:val="14"/>
                <w:szCs w:val="14"/>
              </w:rPr>
            </w:pPr>
          </w:p>
        </w:tc>
      </w:tr>
      <w:tr w:rsidR="000F4F8C" w:rsidRPr="00395B6E" w:rsidTr="009D0E0B">
        <w:trPr>
          <w:gridAfter w:val="1"/>
          <w:wAfter w:w="20" w:type="dxa"/>
          <w:jc w:val="center"/>
        </w:trPr>
        <w:tc>
          <w:tcPr>
            <w:tcW w:w="817" w:type="dxa"/>
            <w:vMerge w:val="restart"/>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952" w:type="dxa"/>
            <w:gridSpan w:val="36"/>
            <w:shd w:val="clear" w:color="auto" w:fill="auto"/>
            <w:vAlign w:val="center"/>
          </w:tcPr>
          <w:p w:rsidR="000F4F8C" w:rsidRPr="00395B6E" w:rsidRDefault="000F4F8C"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0F4F8C" w:rsidRPr="00395B6E" w:rsidTr="009D0E0B">
        <w:trPr>
          <w:gridAfter w:val="1"/>
          <w:wAfter w:w="20" w:type="dxa"/>
          <w:trHeight w:val="237"/>
          <w:jc w:val="center"/>
        </w:trPr>
        <w:tc>
          <w:tcPr>
            <w:tcW w:w="817" w:type="dxa"/>
            <w:vMerge/>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859" w:type="dxa"/>
            <w:gridSpan w:val="7"/>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69" w:type="dxa"/>
            <w:gridSpan w:val="7"/>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396" w:type="dxa"/>
            <w:gridSpan w:val="5"/>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155" w:type="dxa"/>
            <w:gridSpan w:val="11"/>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0F4F8C" w:rsidRPr="00395B6E" w:rsidTr="009D0E0B">
        <w:trPr>
          <w:gridAfter w:val="1"/>
          <w:wAfter w:w="20" w:type="dxa"/>
          <w:trHeight w:val="238"/>
          <w:jc w:val="center"/>
        </w:trPr>
        <w:tc>
          <w:tcPr>
            <w:tcW w:w="817" w:type="dxa"/>
            <w:vMerge/>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859" w:type="dxa"/>
            <w:gridSpan w:val="7"/>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469" w:type="dxa"/>
            <w:gridSpan w:val="7"/>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96" w:type="dxa"/>
            <w:gridSpan w:val="5"/>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3155" w:type="dxa"/>
            <w:gridSpan w:val="11"/>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0F4F8C" w:rsidRPr="00395B6E" w:rsidTr="009D0E0B">
        <w:trPr>
          <w:gridAfter w:val="1"/>
          <w:wAfter w:w="20" w:type="dxa"/>
          <w:trHeight w:val="666"/>
          <w:jc w:val="center"/>
        </w:trPr>
        <w:tc>
          <w:tcPr>
            <w:tcW w:w="817" w:type="dxa"/>
            <w:vMerge/>
            <w:tcBorders>
              <w:bottom w:val="single" w:sz="8" w:space="0" w:color="auto"/>
            </w:tcBorders>
            <w:shd w:val="clear" w:color="auto" w:fill="auto"/>
            <w:vAlign w:val="center"/>
          </w:tcPr>
          <w:p w:rsidR="000F4F8C" w:rsidRPr="00395B6E" w:rsidRDefault="000F4F8C" w:rsidP="009E193A">
            <w:pPr>
              <w:tabs>
                <w:tab w:val="left" w:pos="1248"/>
              </w:tabs>
              <w:jc w:val="center"/>
              <w:rPr>
                <w:rFonts w:ascii="GHEA Grapalat" w:hAnsi="GHEA Grapalat"/>
                <w:b/>
                <w:sz w:val="14"/>
                <w:szCs w:val="14"/>
              </w:rPr>
            </w:pPr>
          </w:p>
        </w:tc>
        <w:tc>
          <w:tcPr>
            <w:tcW w:w="1659" w:type="dxa"/>
            <w:gridSpan w:val="3"/>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859" w:type="dxa"/>
            <w:gridSpan w:val="7"/>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469" w:type="dxa"/>
            <w:gridSpan w:val="7"/>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396" w:type="dxa"/>
            <w:gridSpan w:val="5"/>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p>
        </w:tc>
        <w:tc>
          <w:tcPr>
            <w:tcW w:w="1130" w:type="dxa"/>
            <w:gridSpan w:val="6"/>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025" w:type="dxa"/>
            <w:gridSpan w:val="5"/>
            <w:tcBorders>
              <w:bottom w:val="single" w:sz="8" w:space="0" w:color="auto"/>
            </w:tcBorders>
            <w:shd w:val="clear" w:color="auto" w:fill="auto"/>
            <w:vAlign w:val="center"/>
          </w:tcPr>
          <w:p w:rsidR="000F4F8C" w:rsidRPr="00395B6E" w:rsidRDefault="000F4F8C" w:rsidP="009E193A">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af5"/>
                <w:rFonts w:ascii="GHEA Grapalat" w:hAnsi="GHEA Grapalat"/>
                <w:b/>
                <w:sz w:val="14"/>
                <w:szCs w:val="14"/>
              </w:rPr>
              <w:footnoteReference w:id="6"/>
            </w:r>
          </w:p>
        </w:tc>
      </w:tr>
      <w:tr w:rsidR="002B7EA9" w:rsidRPr="00395B6E" w:rsidTr="009D0E0B">
        <w:trPr>
          <w:gridAfter w:val="1"/>
          <w:wAfter w:w="20" w:type="dxa"/>
          <w:trHeight w:val="146"/>
          <w:jc w:val="center"/>
        </w:trPr>
        <w:tc>
          <w:tcPr>
            <w:tcW w:w="817" w:type="dxa"/>
            <w:shd w:val="clear" w:color="auto" w:fill="auto"/>
            <w:vAlign w:val="center"/>
          </w:tcPr>
          <w:p w:rsidR="002B7EA9" w:rsidRPr="007375F1"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11, 13, 38, 47, 62</w:t>
            </w:r>
          </w:p>
        </w:tc>
        <w:tc>
          <w:tcPr>
            <w:tcW w:w="1659" w:type="dxa"/>
            <w:gridSpan w:val="3"/>
            <w:shd w:val="clear" w:color="auto" w:fill="auto"/>
            <w:vAlign w:val="center"/>
          </w:tcPr>
          <w:p w:rsidR="002B7EA9" w:rsidRP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&lt;&lt;Ар Медика&gt;&gt;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w:t>
            </w:r>
            <w:r w:rsidRPr="009D0E0B">
              <w:rPr>
                <w:rFonts w:ascii="Arial Unicode" w:hAnsi="Arial Unicode" w:cs="Arial"/>
                <w:sz w:val="16"/>
                <w:szCs w:val="16"/>
                <w:lang w:val="es-ES"/>
              </w:rPr>
              <w:t>-1</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28.02.2020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b/>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20 048 000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31,32, 63</w:t>
            </w:r>
          </w:p>
        </w:tc>
        <w:tc>
          <w:tcPr>
            <w:tcW w:w="1659" w:type="dxa"/>
            <w:gridSpan w:val="3"/>
            <w:shd w:val="clear" w:color="auto" w:fill="auto"/>
            <w:vAlign w:val="center"/>
          </w:tcPr>
          <w:p w:rsidR="002B7EA9" w:rsidRP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&lt;&lt;Артеняннер&gt;&gt;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НММЦ-ОКПТ-20/23-2</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28.02.2020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2 700 000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40, 43, 45</w:t>
            </w:r>
          </w:p>
        </w:tc>
        <w:tc>
          <w:tcPr>
            <w:tcW w:w="1659" w:type="dxa"/>
            <w:gridSpan w:val="3"/>
            <w:shd w:val="clear" w:color="auto" w:fill="auto"/>
            <w:vAlign w:val="center"/>
          </w:tcPr>
          <w:p w:rsid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&lt;&lt;А. Костанян и инкернер&gt;&gt;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НММЦ-ОКПТ-20/23-3</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10.03.2020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1 929 000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Pr>
                <w:rFonts w:ascii="Arial Unicode" w:hAnsi="Arial Unicode"/>
                <w:b w:val="0"/>
                <w:color w:val="auto"/>
                <w:sz w:val="16"/>
                <w:szCs w:val="16"/>
              </w:rPr>
              <w:t>59, 60</w:t>
            </w:r>
          </w:p>
        </w:tc>
        <w:tc>
          <w:tcPr>
            <w:tcW w:w="1659" w:type="dxa"/>
            <w:gridSpan w:val="3"/>
            <w:shd w:val="clear" w:color="auto" w:fill="auto"/>
            <w:vAlign w:val="center"/>
          </w:tcPr>
          <w:p w:rsidR="002B7EA9" w:rsidRP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&lt;&lt;Алмаксимс&gt;&gt;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НММЦ-ОКПТ-20/23-4</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19.03.2020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27 500 000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Pr>
                <w:rFonts w:ascii="Arial Unicode" w:hAnsi="Arial Unicode"/>
                <w:b w:val="0"/>
                <w:color w:val="auto"/>
                <w:sz w:val="16"/>
                <w:szCs w:val="16"/>
              </w:rPr>
              <w:t>41</w:t>
            </w:r>
          </w:p>
        </w:tc>
        <w:tc>
          <w:tcPr>
            <w:tcW w:w="1659" w:type="dxa"/>
            <w:gridSpan w:val="3"/>
            <w:shd w:val="clear" w:color="auto" w:fill="auto"/>
            <w:vAlign w:val="center"/>
          </w:tcPr>
          <w:p w:rsid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&lt;&lt;Апекс Медикал&gt;&gt;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НММЦ-ОКПТ-20/23-5</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10.03.2020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3 150 000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1, 12, 21, 54</w:t>
            </w:r>
          </w:p>
        </w:tc>
        <w:tc>
          <w:tcPr>
            <w:tcW w:w="1659" w:type="dxa"/>
            <w:gridSpan w:val="3"/>
            <w:shd w:val="clear" w:color="auto" w:fill="auto"/>
            <w:vAlign w:val="center"/>
          </w:tcPr>
          <w:p w:rsid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&lt;&lt;Бест Смарт Медикал&gt;&gt;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НММЦ-ОКПТ-20/23-6</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10.03.2020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15 655 000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2, 3, 4, 6, 7, 8, 9, 15, 16, 17, 18, 22, 34, 42, 48, 49, 50, 55, 58, 65</w:t>
            </w:r>
          </w:p>
        </w:tc>
        <w:tc>
          <w:tcPr>
            <w:tcW w:w="1659" w:type="dxa"/>
            <w:gridSpan w:val="3"/>
            <w:shd w:val="clear" w:color="auto" w:fill="auto"/>
            <w:vAlign w:val="center"/>
          </w:tcPr>
          <w:p w:rsid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&lt;&lt;Лаэка&gt;&gt; С/П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НММЦ-ОКПТ-20/23-7</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10.03.2020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74 747 000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36, 44, 61, 64</w:t>
            </w:r>
          </w:p>
        </w:tc>
        <w:tc>
          <w:tcPr>
            <w:tcW w:w="1659" w:type="dxa"/>
            <w:gridSpan w:val="3"/>
            <w:shd w:val="clear" w:color="auto" w:fill="auto"/>
            <w:vAlign w:val="center"/>
          </w:tcPr>
          <w:p w:rsid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&lt;&lt;Марг-фармация&gt;&gt;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НММЦ-ОКПТ-20/23-8</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10.03.2020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4 783 000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14, 20, 25, 26, 39</w:t>
            </w:r>
          </w:p>
        </w:tc>
        <w:tc>
          <w:tcPr>
            <w:tcW w:w="1659" w:type="dxa"/>
            <w:gridSpan w:val="3"/>
            <w:shd w:val="clear" w:color="auto" w:fill="auto"/>
            <w:vAlign w:val="center"/>
          </w:tcPr>
          <w:p w:rsid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&lt;&lt;Мегиэл&gt;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НММЦ-ОКПТ-20/23-9</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10.03.2020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18 970 000</w:t>
            </w:r>
          </w:p>
        </w:tc>
      </w:tr>
      <w:tr w:rsidR="002B7EA9" w:rsidRPr="00395B6E" w:rsidTr="009D0E0B">
        <w:trPr>
          <w:gridAfter w:val="1"/>
          <w:wAfter w:w="20" w:type="dxa"/>
          <w:trHeight w:val="110"/>
          <w:jc w:val="center"/>
        </w:trPr>
        <w:tc>
          <w:tcPr>
            <w:tcW w:w="817" w:type="dxa"/>
            <w:shd w:val="clear" w:color="auto" w:fill="auto"/>
            <w:vAlign w:val="center"/>
          </w:tcPr>
          <w:p w:rsidR="002B7EA9" w:rsidRPr="002C1BB5" w:rsidRDefault="002B7EA9"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5, 24, 35, 46, 52, 53, 57</w:t>
            </w:r>
          </w:p>
        </w:tc>
        <w:tc>
          <w:tcPr>
            <w:tcW w:w="1659" w:type="dxa"/>
            <w:gridSpan w:val="3"/>
            <w:shd w:val="clear" w:color="auto" w:fill="auto"/>
            <w:vAlign w:val="center"/>
          </w:tcPr>
          <w:p w:rsidR="002B7EA9" w:rsidRDefault="002B7EA9" w:rsidP="00442CBE">
            <w:pPr>
              <w:jc w:val="center"/>
              <w:rPr>
                <w:rFonts w:ascii="Arial Unicode" w:hAnsi="Arial Unicode" w:cs="Arial"/>
                <w:sz w:val="16"/>
                <w:szCs w:val="16"/>
                <w:lang w:val="es-ES"/>
              </w:rPr>
            </w:pPr>
            <w:r w:rsidRPr="002B7EA9">
              <w:rPr>
                <w:rFonts w:ascii="Arial Unicode" w:hAnsi="Arial Unicode" w:cs="Arial"/>
                <w:sz w:val="16"/>
                <w:szCs w:val="16"/>
                <w:lang w:val="es-ES"/>
              </w:rPr>
              <w:t>&lt;&lt;Профтест&gt;&gt; ООО</w:t>
            </w:r>
          </w:p>
        </w:tc>
        <w:tc>
          <w:tcPr>
            <w:tcW w:w="1859" w:type="dxa"/>
            <w:gridSpan w:val="7"/>
            <w:shd w:val="clear" w:color="auto" w:fill="auto"/>
            <w:vAlign w:val="center"/>
          </w:tcPr>
          <w:p w:rsidR="002B7EA9" w:rsidRPr="009D0E0B" w:rsidRDefault="002B7EA9" w:rsidP="0018723B">
            <w:pPr>
              <w:jc w:val="center"/>
              <w:rPr>
                <w:rFonts w:ascii="Arial Unicode" w:hAnsi="Arial Unicode" w:cs="Arial"/>
                <w:sz w:val="16"/>
                <w:szCs w:val="16"/>
                <w:lang w:val="es-ES"/>
              </w:rPr>
            </w:pPr>
            <w:r>
              <w:rPr>
                <w:rFonts w:ascii="Arial Unicode" w:hAnsi="Arial Unicode" w:cs="Arial"/>
                <w:sz w:val="16"/>
                <w:szCs w:val="16"/>
                <w:lang w:val="es-ES"/>
              </w:rPr>
              <w:t>НММЦ-ОКПТ-20/23-10</w:t>
            </w:r>
          </w:p>
        </w:tc>
        <w:tc>
          <w:tcPr>
            <w:tcW w:w="1469" w:type="dxa"/>
            <w:gridSpan w:val="7"/>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10.03.2020</w:t>
            </w:r>
            <w:r>
              <w:rPr>
                <w:rFonts w:ascii="Sylfaen" w:hAnsi="Sylfaen" w:cs="Arial"/>
                <w:sz w:val="16"/>
                <w:szCs w:val="16"/>
              </w:rPr>
              <w:t>г</w:t>
            </w:r>
            <w:r w:rsidRPr="003A29C8">
              <w:rPr>
                <w:rFonts w:ascii="Sylfaen" w:hAnsi="Sylfaen" w:cs="Arial"/>
                <w:sz w:val="16"/>
                <w:szCs w:val="16"/>
              </w:rPr>
              <w:t>.</w:t>
            </w:r>
          </w:p>
        </w:tc>
        <w:tc>
          <w:tcPr>
            <w:tcW w:w="1396" w:type="dxa"/>
            <w:gridSpan w:val="5"/>
            <w:shd w:val="clear" w:color="auto" w:fill="auto"/>
            <w:vAlign w:val="center"/>
          </w:tcPr>
          <w:p w:rsidR="002B7EA9" w:rsidRPr="003A29C8" w:rsidRDefault="002B7EA9" w:rsidP="00F8495B">
            <w:pPr>
              <w:widowControl w:val="0"/>
              <w:jc w:val="center"/>
              <w:rPr>
                <w:rFonts w:ascii="Sylfaen" w:hAnsi="Sylfaen" w:cs="Arial"/>
                <w:sz w:val="16"/>
                <w:szCs w:val="16"/>
              </w:rPr>
            </w:pPr>
            <w:r w:rsidRPr="003A29C8">
              <w:rPr>
                <w:rFonts w:ascii="Sylfaen" w:hAnsi="Sylfaen" w:cs="Arial"/>
                <w:sz w:val="16"/>
                <w:szCs w:val="16"/>
              </w:rPr>
              <w:t>31.12.2020</w:t>
            </w:r>
            <w:r>
              <w:rPr>
                <w:rFonts w:ascii="Sylfaen" w:hAnsi="Sylfaen" w:cs="Arial"/>
                <w:sz w:val="16"/>
                <w:szCs w:val="16"/>
              </w:rPr>
              <w:t>г</w:t>
            </w:r>
            <w:r w:rsidRPr="003A29C8">
              <w:rPr>
                <w:rFonts w:ascii="Sylfaen" w:hAnsi="Sylfaen" w:cs="Arial"/>
                <w:sz w:val="16"/>
                <w:szCs w:val="16"/>
              </w:rPr>
              <w:t>.</w:t>
            </w:r>
          </w:p>
        </w:tc>
        <w:tc>
          <w:tcPr>
            <w:tcW w:w="1073" w:type="dxa"/>
            <w:gridSpan w:val="6"/>
            <w:shd w:val="clear" w:color="auto" w:fill="auto"/>
            <w:vAlign w:val="center"/>
          </w:tcPr>
          <w:p w:rsidR="002B7EA9" w:rsidRPr="002C1BB5" w:rsidRDefault="002B7EA9" w:rsidP="00F8495B">
            <w:pPr>
              <w:widowControl w:val="0"/>
              <w:jc w:val="center"/>
              <w:rPr>
                <w:rFonts w:ascii="Arial Unicode" w:hAnsi="Arial Unicode"/>
                <w:sz w:val="16"/>
                <w:szCs w:val="16"/>
              </w:rPr>
            </w:pPr>
          </w:p>
        </w:tc>
        <w:tc>
          <w:tcPr>
            <w:tcW w:w="1130" w:type="dxa"/>
            <w:gridSpan w:val="6"/>
            <w:shd w:val="clear" w:color="auto" w:fill="auto"/>
            <w:vAlign w:val="center"/>
          </w:tcPr>
          <w:p w:rsidR="002B7EA9" w:rsidRPr="002C1BB5" w:rsidRDefault="002B7EA9" w:rsidP="00F8495B">
            <w:pPr>
              <w:jc w:val="center"/>
              <w:rPr>
                <w:rFonts w:ascii="Sylfaen" w:hAnsi="Sylfaen" w:cs="Arial"/>
                <w:sz w:val="16"/>
                <w:szCs w:val="16"/>
              </w:rPr>
            </w:pPr>
          </w:p>
        </w:tc>
        <w:tc>
          <w:tcPr>
            <w:tcW w:w="2025" w:type="dxa"/>
            <w:gridSpan w:val="5"/>
            <w:shd w:val="clear" w:color="auto" w:fill="auto"/>
            <w:vAlign w:val="center"/>
          </w:tcPr>
          <w:p w:rsidR="002B7EA9" w:rsidRPr="003A29C8" w:rsidRDefault="002B7EA9" w:rsidP="00F8495B">
            <w:pPr>
              <w:jc w:val="center"/>
              <w:rPr>
                <w:rFonts w:ascii="Sylfaen" w:hAnsi="Sylfaen" w:cs="Arial"/>
                <w:sz w:val="16"/>
                <w:szCs w:val="16"/>
              </w:rPr>
            </w:pPr>
            <w:r w:rsidRPr="003A29C8">
              <w:rPr>
                <w:rFonts w:ascii="Sylfaen" w:hAnsi="Sylfaen" w:cs="Arial"/>
                <w:sz w:val="16"/>
                <w:szCs w:val="16"/>
              </w:rPr>
              <w:t>7 181 000</w:t>
            </w:r>
          </w:p>
        </w:tc>
      </w:tr>
      <w:tr w:rsidR="00442CBE" w:rsidRPr="00395B6E" w:rsidTr="009D0E0B">
        <w:trPr>
          <w:gridAfter w:val="1"/>
          <w:wAfter w:w="20" w:type="dxa"/>
          <w:trHeight w:val="150"/>
          <w:jc w:val="center"/>
        </w:trPr>
        <w:tc>
          <w:tcPr>
            <w:tcW w:w="11428" w:type="dxa"/>
            <w:gridSpan w:val="40"/>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442CBE" w:rsidRPr="00395B6E" w:rsidTr="009D0E0B">
        <w:trPr>
          <w:gridAfter w:val="1"/>
          <w:wAfter w:w="20" w:type="dxa"/>
          <w:trHeight w:val="125"/>
          <w:jc w:val="center"/>
        </w:trPr>
        <w:tc>
          <w:tcPr>
            <w:tcW w:w="817" w:type="dxa"/>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tcBorders>
              <w:bottom w:val="single" w:sz="8" w:space="0" w:color="auto"/>
            </w:tcBorders>
            <w:shd w:val="clear" w:color="auto" w:fill="auto"/>
            <w:vAlign w:val="center"/>
          </w:tcPr>
          <w:p w:rsidR="00442CBE" w:rsidRPr="00395B6E" w:rsidRDefault="00442CBE"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3"/>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222" w:type="dxa"/>
            <w:gridSpan w:val="8"/>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9"/>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060" w:type="dxa"/>
            <w:gridSpan w:val="6"/>
            <w:tcBorders>
              <w:bottom w:val="single" w:sz="8" w:space="0" w:color="auto"/>
            </w:tcBorders>
            <w:shd w:val="clear" w:color="auto" w:fill="auto"/>
            <w:vAlign w:val="center"/>
          </w:tcPr>
          <w:p w:rsidR="00442CBE" w:rsidRPr="00395B6E" w:rsidRDefault="00442CBE"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8A19A0" w:rsidRPr="00395B6E" w:rsidTr="009D0E0B">
        <w:trPr>
          <w:gridAfter w:val="1"/>
          <w:wAfter w:w="20" w:type="dxa"/>
          <w:trHeight w:val="155"/>
          <w:jc w:val="center"/>
        </w:trPr>
        <w:tc>
          <w:tcPr>
            <w:tcW w:w="817" w:type="dxa"/>
            <w:tcBorders>
              <w:bottom w:val="single" w:sz="8" w:space="0" w:color="auto"/>
            </w:tcBorders>
            <w:shd w:val="clear" w:color="auto" w:fill="auto"/>
            <w:vAlign w:val="center"/>
          </w:tcPr>
          <w:p w:rsidR="008A19A0" w:rsidRPr="007375F1"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lastRenderedPageBreak/>
              <w:t>11, 13, 38, 47, 62</w:t>
            </w:r>
          </w:p>
        </w:tc>
        <w:tc>
          <w:tcPr>
            <w:tcW w:w="1659" w:type="dxa"/>
            <w:gridSpan w:val="3"/>
            <w:tcBorders>
              <w:bottom w:val="single" w:sz="8" w:space="0" w:color="auto"/>
            </w:tcBorders>
            <w:shd w:val="clear" w:color="auto" w:fill="auto"/>
            <w:vAlign w:val="center"/>
          </w:tcPr>
          <w:p w:rsidR="008A19A0" w:rsidRPr="002B7EA9"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&lt;&lt;Ар Медика&gt;&gt; ООО</w:t>
            </w:r>
          </w:p>
        </w:tc>
        <w:tc>
          <w:tcPr>
            <w:tcW w:w="2689" w:type="dxa"/>
            <w:gridSpan w:val="13"/>
            <w:tcBorders>
              <w:bottom w:val="single" w:sz="8" w:space="0" w:color="auto"/>
            </w:tcBorders>
            <w:shd w:val="clear" w:color="auto" w:fill="auto"/>
            <w:vAlign w:val="center"/>
          </w:tcPr>
          <w:p w:rsidR="008A19A0" w:rsidRDefault="00FB1CA1" w:rsidP="00816CFC">
            <w:pPr>
              <w:jc w:val="center"/>
              <w:rPr>
                <w:rFonts w:ascii="Arial Unicode" w:hAnsi="Arial Unicode" w:cs="Arial"/>
                <w:sz w:val="16"/>
                <w:szCs w:val="16"/>
                <w:lang w:val="es-ES"/>
              </w:rPr>
            </w:pPr>
            <w:r w:rsidRPr="00F87167">
              <w:rPr>
                <w:rFonts w:ascii="Arial Unicode" w:hAnsi="Arial Unicode" w:cs="Arial"/>
                <w:sz w:val="18"/>
                <w:szCs w:val="18"/>
                <w:lang w:val="es-ES"/>
              </w:rPr>
              <w:t>г. Ереван</w:t>
            </w:r>
            <w:r w:rsidRPr="004820DA">
              <w:rPr>
                <w:rFonts w:ascii="Arial Unicode" w:hAnsi="Arial Unicode" w:cs="Arial"/>
                <w:sz w:val="18"/>
                <w:szCs w:val="18"/>
                <w:lang w:val="es-ES"/>
              </w:rPr>
              <w:t xml:space="preserve">, </w:t>
            </w:r>
            <w:r>
              <w:rPr>
                <w:rFonts w:ascii="Arial Unicode" w:hAnsi="Arial Unicode" w:cs="Arial"/>
                <w:sz w:val="18"/>
                <w:szCs w:val="18"/>
                <w:lang w:val="es-ES"/>
              </w:rPr>
              <w:t>Ленинградян  23/11/92д</w:t>
            </w:r>
            <w:r w:rsidRPr="004820DA">
              <w:rPr>
                <w:rFonts w:ascii="Arial Unicode" w:hAnsi="Arial Unicode" w:cs="Arial"/>
                <w:sz w:val="18"/>
                <w:szCs w:val="18"/>
                <w:lang w:val="es-ES"/>
              </w:rPr>
              <w:t xml:space="preserve">, </w:t>
            </w:r>
            <w:r w:rsidRPr="00F87167">
              <w:rPr>
                <w:rFonts w:ascii="Arial Unicode" w:hAnsi="Arial Unicode" w:cs="Arial"/>
                <w:sz w:val="18"/>
                <w:szCs w:val="18"/>
                <w:lang w:val="es-ES"/>
              </w:rPr>
              <w:t>тел.</w:t>
            </w:r>
            <w:r w:rsidRPr="004820DA">
              <w:rPr>
                <w:rFonts w:ascii="Arial Unicode" w:hAnsi="Arial Unicode" w:cs="Arial"/>
                <w:sz w:val="18"/>
                <w:szCs w:val="18"/>
                <w:lang w:val="es-ES"/>
              </w:rPr>
              <w:t xml:space="preserve"> 010-380181</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armedica2010@gmail.com</w:t>
            </w:r>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1570023018670100</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01268548</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31,32, 63</w:t>
            </w:r>
          </w:p>
        </w:tc>
        <w:tc>
          <w:tcPr>
            <w:tcW w:w="1659" w:type="dxa"/>
            <w:gridSpan w:val="3"/>
            <w:tcBorders>
              <w:bottom w:val="single" w:sz="8" w:space="0" w:color="auto"/>
            </w:tcBorders>
            <w:shd w:val="clear" w:color="auto" w:fill="auto"/>
            <w:vAlign w:val="center"/>
          </w:tcPr>
          <w:p w:rsidR="008A19A0" w:rsidRPr="002B7EA9"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&lt;&lt;Артеняннер&gt;&gt; ООО</w:t>
            </w:r>
          </w:p>
        </w:tc>
        <w:tc>
          <w:tcPr>
            <w:tcW w:w="2689" w:type="dxa"/>
            <w:gridSpan w:val="13"/>
            <w:tcBorders>
              <w:bottom w:val="single" w:sz="8" w:space="0" w:color="auto"/>
            </w:tcBorders>
            <w:shd w:val="clear" w:color="auto" w:fill="auto"/>
            <w:vAlign w:val="center"/>
          </w:tcPr>
          <w:p w:rsidR="008A19A0" w:rsidRDefault="00FB1CA1"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В. Амбардзумян</w:t>
            </w:r>
            <w:r w:rsidRPr="00F87167">
              <w:rPr>
                <w:rFonts w:ascii="Arial Unicode" w:hAnsi="Arial Unicode" w:cs="Arial"/>
                <w:sz w:val="18"/>
                <w:szCs w:val="18"/>
                <w:lang w:val="es-ES"/>
              </w:rPr>
              <w:t xml:space="preserve"> 97-93, тел. 099-499440</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hyperlink r:id="rId8" w:history="1">
              <w:r w:rsidRPr="00F400DE">
                <w:rPr>
                  <w:rFonts w:ascii="Sylfaen" w:hAnsi="Sylfaen" w:cs="Sylfaen"/>
                  <w:color w:val="000000"/>
                  <w:sz w:val="16"/>
                  <w:szCs w:val="16"/>
                </w:rPr>
                <w:t>artenyanner.llc@gmail.com</w:t>
              </w:r>
            </w:hyperlink>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2050822073381001</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00064789</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40, 43, 45</w:t>
            </w:r>
          </w:p>
        </w:tc>
        <w:tc>
          <w:tcPr>
            <w:tcW w:w="1659" w:type="dxa"/>
            <w:gridSpan w:val="3"/>
            <w:tcBorders>
              <w:bottom w:val="single" w:sz="8" w:space="0" w:color="auto"/>
            </w:tcBorders>
            <w:shd w:val="clear" w:color="auto" w:fill="auto"/>
            <w:vAlign w:val="center"/>
          </w:tcPr>
          <w:p w:rsidR="008A19A0"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&lt;&lt;А. Костанян и инкернер&gt;&gt; ООО</w:t>
            </w:r>
          </w:p>
        </w:tc>
        <w:tc>
          <w:tcPr>
            <w:tcW w:w="2689" w:type="dxa"/>
            <w:gridSpan w:val="13"/>
            <w:tcBorders>
              <w:bottom w:val="single" w:sz="8" w:space="0" w:color="auto"/>
            </w:tcBorders>
            <w:shd w:val="clear" w:color="auto" w:fill="auto"/>
            <w:vAlign w:val="center"/>
          </w:tcPr>
          <w:p w:rsidR="008A19A0" w:rsidRDefault="00FB1CA1" w:rsidP="00816CFC">
            <w:pPr>
              <w:jc w:val="center"/>
              <w:rPr>
                <w:rFonts w:ascii="Arial Unicode" w:hAnsi="Arial Unicode" w:cs="Arial"/>
                <w:sz w:val="16"/>
                <w:szCs w:val="16"/>
                <w:lang w:val="es-ES"/>
              </w:rPr>
            </w:pPr>
            <w:r w:rsidRPr="00A90080">
              <w:rPr>
                <w:rFonts w:ascii="Arial Unicode" w:hAnsi="Arial Unicode" w:cs="Arial"/>
                <w:sz w:val="18"/>
                <w:szCs w:val="18"/>
              </w:rPr>
              <w:t>г. Ереван</w:t>
            </w:r>
            <w:r w:rsidRPr="00481691">
              <w:rPr>
                <w:rFonts w:ascii="Arial Unicode" w:hAnsi="Arial Unicode" w:cs="Arial"/>
                <w:sz w:val="18"/>
                <w:szCs w:val="18"/>
                <w:lang w:val="es-ES"/>
              </w:rPr>
              <w:t xml:space="preserve">, </w:t>
            </w:r>
            <w:r w:rsidRPr="00A90080">
              <w:rPr>
                <w:rFonts w:ascii="Arial Unicode" w:hAnsi="Arial Unicode" w:cs="Arial"/>
                <w:sz w:val="18"/>
                <w:szCs w:val="18"/>
              </w:rPr>
              <w:t>Аршакуняц</w:t>
            </w:r>
            <w:r w:rsidRPr="00481691">
              <w:rPr>
                <w:rFonts w:ascii="Arial Unicode" w:hAnsi="Arial Unicode" w:cs="Arial"/>
                <w:sz w:val="18"/>
                <w:szCs w:val="18"/>
                <w:lang w:val="es-ES"/>
              </w:rPr>
              <w:t xml:space="preserve"> 42</w:t>
            </w:r>
            <w:r w:rsidRPr="00A90080">
              <w:rPr>
                <w:rFonts w:ascii="Arial Unicode" w:hAnsi="Arial Unicode" w:cs="Arial"/>
                <w:sz w:val="18"/>
                <w:szCs w:val="18"/>
              </w:rPr>
              <w:t>/</w:t>
            </w:r>
            <w:r w:rsidRPr="00481691">
              <w:rPr>
                <w:rFonts w:ascii="Arial Unicode" w:hAnsi="Arial Unicode" w:cs="Arial"/>
                <w:sz w:val="18"/>
                <w:szCs w:val="18"/>
                <w:lang w:val="es-ES"/>
              </w:rPr>
              <w:t xml:space="preserve">19, </w:t>
            </w:r>
            <w:r w:rsidRPr="00F87167">
              <w:rPr>
                <w:rFonts w:ascii="Arial Unicode" w:hAnsi="Arial Unicode" w:cs="Arial"/>
                <w:sz w:val="18"/>
                <w:szCs w:val="18"/>
              </w:rPr>
              <w:t>тел</w:t>
            </w:r>
            <w:r w:rsidRPr="00F87167">
              <w:rPr>
                <w:rFonts w:ascii="Arial Unicode" w:hAnsi="Arial Unicode" w:cs="Arial"/>
                <w:sz w:val="18"/>
                <w:szCs w:val="18"/>
                <w:lang w:val="es-ES"/>
              </w:rPr>
              <w:t>.</w:t>
            </w:r>
            <w:r w:rsidRPr="00481691">
              <w:rPr>
                <w:rFonts w:ascii="Arial Unicode" w:hAnsi="Arial Unicode" w:cs="Arial"/>
                <w:sz w:val="18"/>
                <w:szCs w:val="18"/>
                <w:lang w:val="es-ES"/>
              </w:rPr>
              <w:t xml:space="preserve"> 091-202668</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hqmedsarmenia@mail.ru</w:t>
            </w:r>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1510004696770100</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00443565</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Pr>
                <w:rFonts w:ascii="Arial Unicode" w:hAnsi="Arial Unicode"/>
                <w:b w:val="0"/>
                <w:color w:val="auto"/>
                <w:sz w:val="16"/>
                <w:szCs w:val="16"/>
              </w:rPr>
              <w:t>59, 60</w:t>
            </w:r>
          </w:p>
        </w:tc>
        <w:tc>
          <w:tcPr>
            <w:tcW w:w="1659" w:type="dxa"/>
            <w:gridSpan w:val="3"/>
            <w:tcBorders>
              <w:bottom w:val="single" w:sz="8" w:space="0" w:color="auto"/>
            </w:tcBorders>
            <w:shd w:val="clear" w:color="auto" w:fill="auto"/>
            <w:vAlign w:val="center"/>
          </w:tcPr>
          <w:p w:rsidR="008A19A0" w:rsidRPr="002B7EA9"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&lt;&lt;Алмаксимс&gt;&gt; ООО</w:t>
            </w:r>
          </w:p>
        </w:tc>
        <w:tc>
          <w:tcPr>
            <w:tcW w:w="2689" w:type="dxa"/>
            <w:gridSpan w:val="13"/>
            <w:tcBorders>
              <w:bottom w:val="single" w:sz="8" w:space="0" w:color="auto"/>
            </w:tcBorders>
            <w:shd w:val="clear" w:color="auto" w:fill="auto"/>
            <w:vAlign w:val="center"/>
          </w:tcPr>
          <w:p w:rsidR="008A19A0" w:rsidRDefault="00240FCE"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Абовян 11/8</w:t>
            </w:r>
            <w:r w:rsidRPr="00F87167">
              <w:rPr>
                <w:rFonts w:ascii="Arial Unicode" w:hAnsi="Arial Unicode" w:cs="Arial"/>
                <w:sz w:val="18"/>
                <w:szCs w:val="18"/>
                <w:lang w:val="es-ES"/>
              </w:rPr>
              <w:t xml:space="preserve">, </w:t>
            </w:r>
            <w:r w:rsidRPr="00F87167">
              <w:rPr>
                <w:rFonts w:ascii="Arial Unicode" w:hAnsi="Arial Unicode" w:cs="Arial"/>
                <w:sz w:val="18"/>
                <w:szCs w:val="18"/>
              </w:rPr>
              <w:t>тел</w:t>
            </w:r>
            <w:r w:rsidRPr="008B3334">
              <w:rPr>
                <w:rFonts w:ascii="Arial Unicode" w:hAnsi="Arial Unicode" w:cs="Arial"/>
                <w:sz w:val="18"/>
                <w:szCs w:val="18"/>
                <w:lang w:val="es-ES"/>
              </w:rPr>
              <w:t>.</w:t>
            </w:r>
            <w:r w:rsidRPr="00F87167">
              <w:rPr>
                <w:rFonts w:ascii="Arial Unicode" w:hAnsi="Arial Unicode" w:cs="Arial"/>
                <w:sz w:val="18"/>
                <w:szCs w:val="18"/>
                <w:lang w:val="es-ES"/>
              </w:rPr>
              <w:t xml:space="preserve"> 099-017789</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hyperlink r:id="rId9" w:history="1">
              <w:r w:rsidRPr="00F400DE">
                <w:rPr>
                  <w:rFonts w:ascii="Sylfaen" w:hAnsi="Sylfaen" w:cs="Sylfaen"/>
                  <w:color w:val="000000"/>
                  <w:sz w:val="16"/>
                  <w:szCs w:val="16"/>
                </w:rPr>
                <w:t>gayane.shamiryan@gmail.com</w:t>
              </w:r>
            </w:hyperlink>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163318101991</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02592894</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Pr>
                <w:rFonts w:ascii="Arial Unicode" w:hAnsi="Arial Unicode"/>
                <w:b w:val="0"/>
                <w:color w:val="auto"/>
                <w:sz w:val="16"/>
                <w:szCs w:val="16"/>
              </w:rPr>
              <w:t>41</w:t>
            </w:r>
          </w:p>
        </w:tc>
        <w:tc>
          <w:tcPr>
            <w:tcW w:w="1659" w:type="dxa"/>
            <w:gridSpan w:val="3"/>
            <w:tcBorders>
              <w:bottom w:val="single" w:sz="8" w:space="0" w:color="auto"/>
            </w:tcBorders>
            <w:shd w:val="clear" w:color="auto" w:fill="auto"/>
            <w:vAlign w:val="center"/>
          </w:tcPr>
          <w:p w:rsidR="008A19A0"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&lt;&lt;Апекс Медикал&gt;&gt; ООО</w:t>
            </w:r>
          </w:p>
        </w:tc>
        <w:tc>
          <w:tcPr>
            <w:tcW w:w="2689" w:type="dxa"/>
            <w:gridSpan w:val="13"/>
            <w:tcBorders>
              <w:bottom w:val="single" w:sz="8" w:space="0" w:color="auto"/>
            </w:tcBorders>
            <w:shd w:val="clear" w:color="auto" w:fill="auto"/>
            <w:vAlign w:val="center"/>
          </w:tcPr>
          <w:p w:rsidR="008A19A0" w:rsidRDefault="00240FCE" w:rsidP="00816CFC">
            <w:pPr>
              <w:jc w:val="center"/>
              <w:rPr>
                <w:rFonts w:ascii="Arial Unicode" w:hAnsi="Arial Unicode" w:cs="Arial"/>
                <w:sz w:val="16"/>
                <w:szCs w:val="16"/>
                <w:lang w:val="es-ES"/>
              </w:rPr>
            </w:pPr>
            <w:r w:rsidRPr="00F87167">
              <w:rPr>
                <w:rFonts w:ascii="Arial Unicode" w:hAnsi="Arial Unicode" w:cs="Arial"/>
                <w:sz w:val="18"/>
                <w:szCs w:val="18"/>
              </w:rPr>
              <w:t>г. Ереван, Аван Ариндж 1 мкр., 2/10. 67, тел. 096-482482</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hyperlink r:id="rId10" w:history="1">
              <w:r w:rsidRPr="00F400DE">
                <w:rPr>
                  <w:rFonts w:ascii="Sylfaen" w:hAnsi="Sylfaen" w:cs="Sylfaen"/>
                  <w:color w:val="000000"/>
                  <w:sz w:val="16"/>
                  <w:szCs w:val="16"/>
                </w:rPr>
                <w:t>apexarmenia@gmail.com</w:t>
              </w:r>
            </w:hyperlink>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1510030427600100</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00900465</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1, 12, 21, 54</w:t>
            </w:r>
          </w:p>
        </w:tc>
        <w:tc>
          <w:tcPr>
            <w:tcW w:w="1659" w:type="dxa"/>
            <w:gridSpan w:val="3"/>
            <w:tcBorders>
              <w:bottom w:val="single" w:sz="8" w:space="0" w:color="auto"/>
            </w:tcBorders>
            <w:shd w:val="clear" w:color="auto" w:fill="auto"/>
            <w:vAlign w:val="center"/>
          </w:tcPr>
          <w:p w:rsidR="008A19A0"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&lt;&lt;Бест Смарт Медикал&gt;&gt; ООО</w:t>
            </w:r>
          </w:p>
        </w:tc>
        <w:tc>
          <w:tcPr>
            <w:tcW w:w="2689" w:type="dxa"/>
            <w:gridSpan w:val="13"/>
            <w:tcBorders>
              <w:bottom w:val="single" w:sz="8" w:space="0" w:color="auto"/>
            </w:tcBorders>
            <w:shd w:val="clear" w:color="auto" w:fill="auto"/>
            <w:vAlign w:val="center"/>
          </w:tcPr>
          <w:p w:rsidR="008A19A0" w:rsidRDefault="00240FCE"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Чаренца</w:t>
            </w:r>
            <w:r w:rsidRPr="00F87167">
              <w:rPr>
                <w:rFonts w:ascii="Arial Unicode" w:hAnsi="Arial Unicode" w:cs="Arial"/>
                <w:sz w:val="18"/>
                <w:szCs w:val="18"/>
                <w:lang w:val="es-ES"/>
              </w:rPr>
              <w:t xml:space="preserve"> 27</w:t>
            </w:r>
            <w:r>
              <w:rPr>
                <w:rFonts w:ascii="Arial Unicode" w:hAnsi="Arial Unicode" w:cs="Arial"/>
                <w:sz w:val="18"/>
                <w:szCs w:val="18"/>
                <w:lang w:val="es-ES"/>
              </w:rPr>
              <w:t>а/</w:t>
            </w:r>
            <w:r w:rsidRPr="00F87167">
              <w:rPr>
                <w:rFonts w:ascii="Arial Unicode" w:hAnsi="Arial Unicode" w:cs="Arial"/>
                <w:sz w:val="18"/>
                <w:szCs w:val="18"/>
                <w:lang w:val="es-ES"/>
              </w:rPr>
              <w:t xml:space="preserve"> 2, тел. 093-916767</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smedical@bk.ru</w:t>
            </w:r>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16600108384800</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02624338</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2, 3, 4, 6, 7, 8, 9, 15, 16, 17, 18, 22, 34, 42, 48, 49, 50, 55, 58, 65</w:t>
            </w:r>
          </w:p>
        </w:tc>
        <w:tc>
          <w:tcPr>
            <w:tcW w:w="1659" w:type="dxa"/>
            <w:gridSpan w:val="3"/>
            <w:tcBorders>
              <w:bottom w:val="single" w:sz="8" w:space="0" w:color="auto"/>
            </w:tcBorders>
            <w:shd w:val="clear" w:color="auto" w:fill="auto"/>
            <w:vAlign w:val="center"/>
          </w:tcPr>
          <w:p w:rsidR="008A19A0"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&lt;&lt;Лаэка&gt;&gt; С/П ООО</w:t>
            </w:r>
          </w:p>
        </w:tc>
        <w:tc>
          <w:tcPr>
            <w:tcW w:w="2689" w:type="dxa"/>
            <w:gridSpan w:val="13"/>
            <w:tcBorders>
              <w:bottom w:val="single" w:sz="8" w:space="0" w:color="auto"/>
            </w:tcBorders>
            <w:shd w:val="clear" w:color="auto" w:fill="auto"/>
            <w:vAlign w:val="center"/>
          </w:tcPr>
          <w:p w:rsidR="008A19A0" w:rsidRDefault="00240FCE"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В. Амбардзумян</w:t>
            </w:r>
            <w:r w:rsidRPr="00F87167">
              <w:rPr>
                <w:rFonts w:ascii="Arial Unicode" w:hAnsi="Arial Unicode" w:cs="Arial"/>
                <w:sz w:val="18"/>
                <w:szCs w:val="18"/>
                <w:lang w:val="es-ES"/>
              </w:rPr>
              <w:t xml:space="preserve"> 3-18, тел.010-224236</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hyperlink r:id="rId11" w:history="1">
              <w:r w:rsidRPr="00F400DE">
                <w:rPr>
                  <w:rFonts w:ascii="Sylfaen" w:hAnsi="Sylfaen" w:cs="Sylfaen"/>
                  <w:color w:val="000000"/>
                  <w:sz w:val="16"/>
                  <w:szCs w:val="16"/>
                </w:rPr>
                <w:t>laekatenders@gmail.com</w:t>
              </w:r>
            </w:hyperlink>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1150009478918999</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00058539</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36, 44, 61, 64</w:t>
            </w:r>
          </w:p>
        </w:tc>
        <w:tc>
          <w:tcPr>
            <w:tcW w:w="1659" w:type="dxa"/>
            <w:gridSpan w:val="3"/>
            <w:tcBorders>
              <w:bottom w:val="single" w:sz="8" w:space="0" w:color="auto"/>
            </w:tcBorders>
            <w:shd w:val="clear" w:color="auto" w:fill="auto"/>
            <w:vAlign w:val="center"/>
          </w:tcPr>
          <w:p w:rsidR="008A19A0"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&lt;&lt;Марг-фармация&gt;&gt; ООО</w:t>
            </w:r>
          </w:p>
        </w:tc>
        <w:tc>
          <w:tcPr>
            <w:tcW w:w="2689" w:type="dxa"/>
            <w:gridSpan w:val="13"/>
            <w:tcBorders>
              <w:bottom w:val="single" w:sz="8" w:space="0" w:color="auto"/>
            </w:tcBorders>
            <w:shd w:val="clear" w:color="auto" w:fill="auto"/>
            <w:vAlign w:val="center"/>
          </w:tcPr>
          <w:p w:rsidR="008A19A0" w:rsidRDefault="00240FCE" w:rsidP="00494D40">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sidR="00494D40">
              <w:rPr>
                <w:rFonts w:ascii="Arial Unicode" w:hAnsi="Arial Unicode" w:cs="Arial"/>
                <w:sz w:val="18"/>
                <w:szCs w:val="18"/>
                <w:lang w:val="es-ES"/>
              </w:rPr>
              <w:t>Дро</w:t>
            </w:r>
            <w:r w:rsidRPr="00F87167">
              <w:rPr>
                <w:rFonts w:ascii="Arial Unicode" w:hAnsi="Arial Unicode" w:cs="Arial"/>
                <w:sz w:val="18"/>
                <w:szCs w:val="18"/>
                <w:lang w:val="es-ES"/>
              </w:rPr>
              <w:t xml:space="preserve"> 15-51, тел. 010-24-64-49</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hyperlink r:id="rId12" w:history="1">
              <w:r w:rsidRPr="00F400DE">
                <w:rPr>
                  <w:rFonts w:ascii="Sylfaen" w:hAnsi="Sylfaen" w:cs="Sylfaen"/>
                  <w:color w:val="000000"/>
                  <w:sz w:val="16"/>
                  <w:szCs w:val="16"/>
                </w:rPr>
                <w:t>tenders@margpharma.com</w:t>
              </w:r>
            </w:hyperlink>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220300123068000</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00842845</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14, 20, 25, 26, 39</w:t>
            </w:r>
          </w:p>
        </w:tc>
        <w:tc>
          <w:tcPr>
            <w:tcW w:w="1659" w:type="dxa"/>
            <w:gridSpan w:val="3"/>
            <w:tcBorders>
              <w:bottom w:val="single" w:sz="8" w:space="0" w:color="auto"/>
            </w:tcBorders>
            <w:shd w:val="clear" w:color="auto" w:fill="auto"/>
            <w:vAlign w:val="center"/>
          </w:tcPr>
          <w:p w:rsidR="008A19A0"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&lt;&lt;Мегиэл&gt; ООО</w:t>
            </w:r>
          </w:p>
        </w:tc>
        <w:tc>
          <w:tcPr>
            <w:tcW w:w="2689" w:type="dxa"/>
            <w:gridSpan w:val="13"/>
            <w:tcBorders>
              <w:bottom w:val="single" w:sz="8" w:space="0" w:color="auto"/>
            </w:tcBorders>
            <w:shd w:val="clear" w:color="auto" w:fill="auto"/>
            <w:vAlign w:val="center"/>
          </w:tcPr>
          <w:p w:rsidR="008A19A0" w:rsidRDefault="00240FCE" w:rsidP="00816CFC">
            <w:pPr>
              <w:jc w:val="center"/>
              <w:rPr>
                <w:rFonts w:ascii="Arial Unicode" w:hAnsi="Arial Unicode" w:cs="Arial"/>
                <w:sz w:val="16"/>
                <w:szCs w:val="16"/>
                <w:lang w:val="es-ES"/>
              </w:rPr>
            </w:pPr>
            <w:r w:rsidRPr="00F87167">
              <w:rPr>
                <w:rFonts w:ascii="Arial Unicode" w:hAnsi="Arial Unicode" w:cs="Arial"/>
                <w:sz w:val="18"/>
                <w:szCs w:val="18"/>
                <w:lang w:val="es-ES"/>
              </w:rPr>
              <w:t>г. Ереван,</w:t>
            </w:r>
            <w:r>
              <w:rPr>
                <w:rFonts w:ascii="Arial Unicode" w:hAnsi="Arial Unicode" w:cs="Arial"/>
                <w:sz w:val="18"/>
                <w:szCs w:val="18"/>
                <w:lang w:val="es-ES"/>
              </w:rPr>
              <w:t xml:space="preserve"> Демирчян</w:t>
            </w:r>
            <w:r w:rsidRPr="00F87167">
              <w:rPr>
                <w:rFonts w:ascii="Arial Unicode" w:hAnsi="Arial Unicode" w:cs="Arial"/>
                <w:sz w:val="18"/>
                <w:szCs w:val="18"/>
                <w:lang w:val="es-ES"/>
              </w:rPr>
              <w:t xml:space="preserve"> 40/173, тел. 010-565476</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hyperlink r:id="rId13" w:history="1">
              <w:r w:rsidRPr="00F400DE">
                <w:rPr>
                  <w:rFonts w:ascii="Sylfaen" w:hAnsi="Sylfaen" w:cs="Sylfaen"/>
                  <w:color w:val="000000"/>
                  <w:sz w:val="16"/>
                  <w:szCs w:val="16"/>
                </w:rPr>
                <w:t>megiel.tender@mail.ru</w:t>
              </w:r>
            </w:hyperlink>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2500010305440100</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01541006</w:t>
            </w:r>
          </w:p>
        </w:tc>
      </w:tr>
      <w:tr w:rsidR="008A19A0" w:rsidRPr="00395B6E" w:rsidTr="009D0E0B">
        <w:trPr>
          <w:gridAfter w:val="1"/>
          <w:wAfter w:w="20" w:type="dxa"/>
          <w:trHeight w:val="40"/>
          <w:jc w:val="center"/>
        </w:trPr>
        <w:tc>
          <w:tcPr>
            <w:tcW w:w="817" w:type="dxa"/>
            <w:tcBorders>
              <w:bottom w:val="single" w:sz="8" w:space="0" w:color="auto"/>
            </w:tcBorders>
            <w:shd w:val="clear" w:color="auto" w:fill="auto"/>
            <w:vAlign w:val="center"/>
          </w:tcPr>
          <w:p w:rsidR="008A19A0" w:rsidRPr="002C1BB5" w:rsidRDefault="008A19A0" w:rsidP="00F8495B">
            <w:pPr>
              <w:pStyle w:val="2"/>
              <w:jc w:val="center"/>
              <w:rPr>
                <w:rFonts w:ascii="Arial Unicode" w:hAnsi="Arial Unicode"/>
                <w:b w:val="0"/>
                <w:color w:val="auto"/>
                <w:sz w:val="16"/>
                <w:szCs w:val="16"/>
              </w:rPr>
            </w:pPr>
            <w:r w:rsidRPr="007375F1">
              <w:rPr>
                <w:rFonts w:ascii="Arial Unicode" w:hAnsi="Arial Unicode"/>
                <w:b w:val="0"/>
                <w:color w:val="auto"/>
                <w:sz w:val="16"/>
                <w:szCs w:val="16"/>
              </w:rPr>
              <w:t>5, 24, 35, 46, 52, 53, 57</w:t>
            </w:r>
          </w:p>
        </w:tc>
        <w:tc>
          <w:tcPr>
            <w:tcW w:w="1659" w:type="dxa"/>
            <w:gridSpan w:val="3"/>
            <w:tcBorders>
              <w:bottom w:val="single" w:sz="8" w:space="0" w:color="auto"/>
            </w:tcBorders>
            <w:shd w:val="clear" w:color="auto" w:fill="auto"/>
            <w:vAlign w:val="center"/>
          </w:tcPr>
          <w:p w:rsidR="008A19A0" w:rsidRDefault="008A19A0" w:rsidP="00F8495B">
            <w:pPr>
              <w:jc w:val="center"/>
              <w:rPr>
                <w:rFonts w:ascii="Arial Unicode" w:hAnsi="Arial Unicode" w:cs="Arial"/>
                <w:sz w:val="16"/>
                <w:szCs w:val="16"/>
                <w:lang w:val="es-ES"/>
              </w:rPr>
            </w:pPr>
            <w:r w:rsidRPr="002B7EA9">
              <w:rPr>
                <w:rFonts w:ascii="Arial Unicode" w:hAnsi="Arial Unicode" w:cs="Arial"/>
                <w:sz w:val="16"/>
                <w:szCs w:val="16"/>
                <w:lang w:val="es-ES"/>
              </w:rPr>
              <w:t>&lt;&lt;Профтест&gt;&gt; ООО</w:t>
            </w:r>
          </w:p>
        </w:tc>
        <w:tc>
          <w:tcPr>
            <w:tcW w:w="2689" w:type="dxa"/>
            <w:gridSpan w:val="13"/>
            <w:tcBorders>
              <w:bottom w:val="single" w:sz="8" w:space="0" w:color="auto"/>
            </w:tcBorders>
            <w:shd w:val="clear" w:color="auto" w:fill="auto"/>
            <w:vAlign w:val="center"/>
          </w:tcPr>
          <w:p w:rsidR="008A19A0" w:rsidRDefault="00240FCE" w:rsidP="00816CFC">
            <w:pPr>
              <w:jc w:val="center"/>
              <w:rPr>
                <w:rFonts w:ascii="Arial Unicode" w:hAnsi="Arial Unicode" w:cs="Arial"/>
                <w:sz w:val="16"/>
                <w:szCs w:val="16"/>
                <w:lang w:val="es-ES"/>
              </w:rPr>
            </w:pPr>
            <w:r w:rsidRPr="00F87167">
              <w:rPr>
                <w:rFonts w:ascii="Arial Unicode" w:hAnsi="Arial Unicode" w:cs="Arial"/>
                <w:sz w:val="18"/>
                <w:szCs w:val="18"/>
                <w:lang w:val="es-ES"/>
              </w:rPr>
              <w:t xml:space="preserve">г. Ереван, </w:t>
            </w:r>
            <w:r>
              <w:rPr>
                <w:rFonts w:ascii="Arial Unicode" w:hAnsi="Arial Unicode" w:cs="Arial"/>
                <w:sz w:val="18"/>
                <w:szCs w:val="18"/>
                <w:lang w:val="es-ES"/>
              </w:rPr>
              <w:t>Арабкир  41 улица</w:t>
            </w:r>
            <w:r w:rsidRPr="00F87167">
              <w:rPr>
                <w:rFonts w:ascii="Arial Unicode" w:hAnsi="Arial Unicode" w:cs="Arial"/>
                <w:sz w:val="18"/>
                <w:szCs w:val="18"/>
                <w:lang w:val="es-ES"/>
              </w:rPr>
              <w:t>. 12/3</w:t>
            </w:r>
          </w:p>
        </w:tc>
        <w:tc>
          <w:tcPr>
            <w:tcW w:w="2222" w:type="dxa"/>
            <w:gridSpan w:val="8"/>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hyperlink r:id="rId14" w:history="1">
              <w:r w:rsidRPr="00F400DE">
                <w:rPr>
                  <w:rFonts w:ascii="Sylfaen" w:hAnsi="Sylfaen" w:cs="Sylfaen"/>
                  <w:color w:val="000000"/>
                  <w:sz w:val="16"/>
                  <w:szCs w:val="16"/>
                </w:rPr>
                <w:t>proftestllc@gmail.com</w:t>
              </w:r>
            </w:hyperlink>
          </w:p>
        </w:tc>
        <w:tc>
          <w:tcPr>
            <w:tcW w:w="1981" w:type="dxa"/>
            <w:gridSpan w:val="9"/>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220290123490000</w:t>
            </w:r>
          </w:p>
        </w:tc>
        <w:tc>
          <w:tcPr>
            <w:tcW w:w="2060" w:type="dxa"/>
            <w:gridSpan w:val="6"/>
            <w:tcBorders>
              <w:bottom w:val="single" w:sz="8" w:space="0" w:color="auto"/>
            </w:tcBorders>
            <w:shd w:val="clear" w:color="auto" w:fill="auto"/>
            <w:vAlign w:val="center"/>
          </w:tcPr>
          <w:p w:rsidR="008A19A0" w:rsidRPr="00F400DE" w:rsidRDefault="008A19A0" w:rsidP="00F8495B">
            <w:pPr>
              <w:jc w:val="center"/>
              <w:rPr>
                <w:rFonts w:ascii="Sylfaen" w:hAnsi="Sylfaen" w:cs="Sylfaen"/>
                <w:color w:val="000000"/>
                <w:sz w:val="16"/>
                <w:szCs w:val="16"/>
              </w:rPr>
            </w:pPr>
            <w:r w:rsidRPr="00F400DE">
              <w:rPr>
                <w:rFonts w:ascii="Sylfaen" w:hAnsi="Sylfaen" w:cs="Sylfaen"/>
                <w:color w:val="000000"/>
                <w:sz w:val="16"/>
                <w:szCs w:val="16"/>
              </w:rPr>
              <w:t>00120301</w:t>
            </w:r>
          </w:p>
        </w:tc>
      </w:tr>
      <w:tr w:rsidR="00816CFC" w:rsidRPr="00395B6E" w:rsidTr="009D0E0B">
        <w:trPr>
          <w:gridAfter w:val="1"/>
          <w:wAfter w:w="20" w:type="dxa"/>
          <w:trHeight w:val="148"/>
          <w:jc w:val="center"/>
        </w:trPr>
        <w:tc>
          <w:tcPr>
            <w:tcW w:w="11428" w:type="dxa"/>
            <w:gridSpan w:val="40"/>
            <w:shd w:val="clear" w:color="auto" w:fill="99CCFF"/>
            <w:vAlign w:val="center"/>
          </w:tcPr>
          <w:p w:rsidR="00816CFC" w:rsidRPr="00395B6E" w:rsidRDefault="00816CFC" w:rsidP="00752815">
            <w:pPr>
              <w:widowControl w:val="0"/>
              <w:jc w:val="center"/>
              <w:rPr>
                <w:rFonts w:ascii="GHEA Grapalat" w:hAnsi="GHEA Grapalat" w:cs="Sylfaen"/>
                <w:b/>
                <w:sz w:val="14"/>
                <w:szCs w:val="14"/>
              </w:rPr>
            </w:pPr>
          </w:p>
        </w:tc>
      </w:tr>
      <w:tr w:rsidR="00816CFC" w:rsidRPr="00395B6E" w:rsidTr="009D0E0B">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816CFC" w:rsidRPr="00395B6E" w:rsidRDefault="00816CFC" w:rsidP="00F04D03">
            <w:pPr>
              <w:rPr>
                <w:rFonts w:ascii="GHEA Grapalat" w:hAnsi="GHEA Grapalat"/>
                <w:b/>
                <w:sz w:val="14"/>
                <w:szCs w:val="14"/>
              </w:rPr>
            </w:pPr>
            <w:r w:rsidRPr="00395B6E">
              <w:rPr>
                <w:rFonts w:ascii="GHEA Grapalat" w:hAnsi="GHEA Grapalat"/>
                <w:b/>
                <w:sz w:val="14"/>
                <w:szCs w:val="14"/>
              </w:rPr>
              <w:t>Иные сведения</w:t>
            </w:r>
          </w:p>
        </w:tc>
        <w:tc>
          <w:tcPr>
            <w:tcW w:w="8633" w:type="dxa"/>
            <w:gridSpan w:val="33"/>
            <w:tcBorders>
              <w:top w:val="single" w:sz="8" w:space="0" w:color="auto"/>
              <w:left w:val="single" w:sz="8" w:space="0" w:color="auto"/>
              <w:bottom w:val="single" w:sz="8" w:space="0" w:color="auto"/>
              <w:right w:val="single" w:sz="8" w:space="0" w:color="auto"/>
            </w:tcBorders>
            <w:shd w:val="clear" w:color="auto" w:fill="auto"/>
            <w:vAlign w:val="center"/>
          </w:tcPr>
          <w:p w:rsidR="00816CFC" w:rsidRPr="00395B6E" w:rsidRDefault="00816CFC" w:rsidP="0098138C">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816CFC" w:rsidRPr="00395B6E" w:rsidTr="009D0E0B">
        <w:trPr>
          <w:gridAfter w:val="1"/>
          <w:wAfter w:w="20" w:type="dxa"/>
          <w:trHeight w:val="203"/>
          <w:jc w:val="center"/>
        </w:trPr>
        <w:tc>
          <w:tcPr>
            <w:tcW w:w="11428" w:type="dxa"/>
            <w:gridSpan w:val="40"/>
            <w:shd w:val="clear" w:color="auto" w:fill="99CCFF"/>
            <w:vAlign w:val="center"/>
          </w:tcPr>
          <w:p w:rsidR="00816CFC" w:rsidRPr="00EE13B3" w:rsidRDefault="00EE13B3" w:rsidP="00EE13B3">
            <w:pPr>
              <w:spacing w:line="360" w:lineRule="auto"/>
              <w:contextualSpacing/>
              <w:jc w:val="both"/>
              <w:rPr>
                <w:rFonts w:ascii="GHEA Grapalat" w:hAnsi="GHEA Grapalat"/>
                <w:sz w:val="14"/>
                <w:szCs w:val="14"/>
                <w:lang w:val="en-US"/>
              </w:rPr>
            </w:pPr>
            <w:r w:rsidRPr="00EE13B3">
              <w:rPr>
                <w:rFonts w:ascii="GHEA Grapalat" w:hAnsi="GHEA Grapalat"/>
                <w:sz w:val="14"/>
                <w:szCs w:val="14"/>
              </w:rPr>
              <w:t>Комиссия решила 10, 19, 23, 27, 28, 29, 30, 33, 37, 51, 56 лоты объяввить  несостоявшейся согласно части 1  3-го пункта статьи 37 Закона Республики Армения "О закупках.</w:t>
            </w:r>
          </w:p>
        </w:tc>
      </w:tr>
      <w:tr w:rsidR="00816CFC" w:rsidRPr="00395B6E" w:rsidTr="009D0E0B">
        <w:trPr>
          <w:gridAfter w:val="1"/>
          <w:wAfter w:w="20" w:type="dxa"/>
          <w:trHeight w:val="475"/>
          <w:jc w:val="center"/>
        </w:trPr>
        <w:tc>
          <w:tcPr>
            <w:tcW w:w="2795" w:type="dxa"/>
            <w:gridSpan w:val="7"/>
            <w:tcBorders>
              <w:bottom w:val="single" w:sz="8" w:space="0" w:color="auto"/>
            </w:tcBorders>
            <w:shd w:val="clear" w:color="auto" w:fill="auto"/>
          </w:tcPr>
          <w:p w:rsidR="00816CFC" w:rsidRPr="00395B6E" w:rsidRDefault="00816CFC"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633" w:type="dxa"/>
            <w:gridSpan w:val="33"/>
            <w:tcBorders>
              <w:bottom w:val="single" w:sz="8" w:space="0" w:color="auto"/>
            </w:tcBorders>
            <w:shd w:val="clear" w:color="auto" w:fill="auto"/>
          </w:tcPr>
          <w:p w:rsidR="00816CFC" w:rsidRPr="006D7D3E" w:rsidRDefault="00816CFC" w:rsidP="009E193A">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9D0E0B">
        <w:trPr>
          <w:gridAfter w:val="1"/>
          <w:wAfter w:w="20" w:type="dxa"/>
          <w:trHeight w:val="155"/>
          <w:jc w:val="center"/>
        </w:trPr>
        <w:tc>
          <w:tcPr>
            <w:tcW w:w="11428" w:type="dxa"/>
            <w:gridSpan w:val="40"/>
            <w:shd w:val="clear" w:color="auto" w:fill="99CCFF"/>
            <w:vAlign w:val="center"/>
          </w:tcPr>
          <w:p w:rsidR="00816CFC" w:rsidRPr="00395B6E" w:rsidRDefault="00816CFC" w:rsidP="009E193A">
            <w:pPr>
              <w:widowControl w:val="0"/>
              <w:jc w:val="center"/>
              <w:rPr>
                <w:rFonts w:ascii="GHEA Grapalat" w:hAnsi="GHEA Grapalat" w:cs="Sylfaen"/>
                <w:b/>
                <w:sz w:val="14"/>
                <w:szCs w:val="14"/>
              </w:rPr>
            </w:pPr>
          </w:p>
          <w:p w:rsidR="00816CFC" w:rsidRPr="00395B6E" w:rsidRDefault="00816CFC" w:rsidP="009E193A">
            <w:pPr>
              <w:widowControl w:val="0"/>
              <w:jc w:val="center"/>
              <w:rPr>
                <w:rFonts w:ascii="GHEA Grapalat" w:hAnsi="GHEA Grapalat" w:cs="Sylfaen"/>
                <w:b/>
                <w:sz w:val="14"/>
                <w:szCs w:val="14"/>
              </w:rPr>
            </w:pPr>
          </w:p>
        </w:tc>
      </w:tr>
      <w:tr w:rsidR="00816CFC"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633" w:type="dxa"/>
            <w:gridSpan w:val="33"/>
            <w:tcBorders>
              <w:bottom w:val="single" w:sz="8" w:space="0" w:color="auto"/>
            </w:tcBorders>
            <w:shd w:val="clear" w:color="auto" w:fill="auto"/>
            <w:vAlign w:val="center"/>
          </w:tcPr>
          <w:p w:rsidR="00816CFC" w:rsidRPr="006D7D3E" w:rsidRDefault="00816CFC"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816CFC" w:rsidRPr="00395B6E" w:rsidTr="009D0E0B">
        <w:trPr>
          <w:gridAfter w:val="1"/>
          <w:wAfter w:w="20" w:type="dxa"/>
          <w:trHeight w:val="103"/>
          <w:jc w:val="center"/>
        </w:trPr>
        <w:tc>
          <w:tcPr>
            <w:tcW w:w="11428" w:type="dxa"/>
            <w:gridSpan w:val="40"/>
            <w:tcBorders>
              <w:bottom w:val="single" w:sz="8" w:space="0" w:color="auto"/>
            </w:tcBorders>
            <w:shd w:val="clear" w:color="auto" w:fill="99CCFF"/>
            <w:vAlign w:val="center"/>
          </w:tcPr>
          <w:p w:rsidR="00816CFC" w:rsidRPr="00395B6E" w:rsidRDefault="00816CFC" w:rsidP="00DA0C45">
            <w:pPr>
              <w:widowControl w:val="0"/>
              <w:jc w:val="center"/>
              <w:rPr>
                <w:rFonts w:ascii="GHEA Grapalat" w:hAnsi="GHEA Grapalat" w:cs="Sylfaen"/>
                <w:b/>
                <w:sz w:val="14"/>
                <w:szCs w:val="14"/>
              </w:rPr>
            </w:pPr>
          </w:p>
        </w:tc>
      </w:tr>
      <w:tr w:rsidR="00816CFC"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633" w:type="dxa"/>
            <w:gridSpan w:val="33"/>
            <w:tcBorders>
              <w:bottom w:val="single" w:sz="8" w:space="0" w:color="auto"/>
            </w:tcBorders>
            <w:shd w:val="clear" w:color="auto" w:fill="auto"/>
            <w:vAlign w:val="center"/>
          </w:tcPr>
          <w:p w:rsidR="003D6404" w:rsidRPr="00E84F20" w:rsidRDefault="003D6404" w:rsidP="003D6404">
            <w:pPr>
              <w:tabs>
                <w:tab w:val="left" w:pos="1248"/>
              </w:tabs>
              <w:rPr>
                <w:rFonts w:ascii="GHEA Grapalat" w:hAnsi="GHEA Grapalat"/>
                <w:b/>
                <w:bCs/>
                <w:sz w:val="14"/>
                <w:szCs w:val="14"/>
              </w:rPr>
            </w:pPr>
            <w:r>
              <w:rPr>
                <w:rFonts w:ascii="GHEA Grapalat" w:hAnsi="GHEA Grapalat"/>
                <w:b/>
                <w:bCs/>
                <w:sz w:val="14"/>
                <w:szCs w:val="14"/>
              </w:rPr>
              <w:t xml:space="preserve">Жалоба от &lt;&lt;Хачпар&gt;&gt; ООО – </w:t>
            </w:r>
            <w:r w:rsidRPr="003D6404">
              <w:rPr>
                <w:rFonts w:ascii="GHEA Grapalat" w:hAnsi="GHEA Grapalat"/>
                <w:b/>
                <w:bCs/>
                <w:sz w:val="14"/>
                <w:szCs w:val="14"/>
              </w:rPr>
              <w:t>24</w:t>
            </w:r>
            <w:r w:rsidRPr="00E84F20">
              <w:rPr>
                <w:rFonts w:ascii="GHEA Grapalat" w:hAnsi="GHEA Grapalat"/>
                <w:b/>
                <w:bCs/>
                <w:sz w:val="14"/>
                <w:szCs w:val="14"/>
              </w:rPr>
              <w:t>.12.2019г.</w:t>
            </w:r>
          </w:p>
          <w:p w:rsidR="00816CFC" w:rsidRPr="006D7D3E" w:rsidRDefault="003D6404" w:rsidP="00F04D03">
            <w:pPr>
              <w:tabs>
                <w:tab w:val="left" w:pos="1248"/>
              </w:tabs>
              <w:rPr>
                <w:rFonts w:ascii="GHEA Grapalat" w:hAnsi="GHEA Grapalat"/>
                <w:b/>
                <w:bCs/>
                <w:sz w:val="14"/>
                <w:szCs w:val="14"/>
                <w:lang w:val="en-US"/>
              </w:rPr>
            </w:pPr>
            <w:r>
              <w:rPr>
                <w:rFonts w:ascii="GHEA Grapalat" w:hAnsi="GHEA Grapalat"/>
                <w:b/>
                <w:bCs/>
                <w:sz w:val="14"/>
                <w:szCs w:val="14"/>
                <w:lang w:val="en-US"/>
              </w:rPr>
              <w:t>Решение – 23.01.2020г.</w:t>
            </w:r>
          </w:p>
        </w:tc>
      </w:tr>
      <w:tr w:rsidR="00816CFC" w:rsidRPr="00395B6E" w:rsidTr="009D0E0B">
        <w:trPr>
          <w:gridAfter w:val="1"/>
          <w:wAfter w:w="20" w:type="dxa"/>
          <w:trHeight w:val="288"/>
          <w:jc w:val="center"/>
        </w:trPr>
        <w:tc>
          <w:tcPr>
            <w:tcW w:w="11428" w:type="dxa"/>
            <w:gridSpan w:val="40"/>
            <w:shd w:val="clear" w:color="auto" w:fill="99CCFF"/>
            <w:vAlign w:val="center"/>
          </w:tcPr>
          <w:p w:rsidR="00816CFC" w:rsidRPr="00395B6E" w:rsidRDefault="00816CFC" w:rsidP="00C72D90">
            <w:pPr>
              <w:widowControl w:val="0"/>
              <w:jc w:val="center"/>
              <w:rPr>
                <w:rFonts w:ascii="GHEA Grapalat" w:hAnsi="GHEA Grapalat" w:cs="Sylfaen"/>
                <w:b/>
                <w:sz w:val="14"/>
                <w:szCs w:val="14"/>
              </w:rPr>
            </w:pPr>
          </w:p>
        </w:tc>
      </w:tr>
      <w:tr w:rsidR="00816CFC" w:rsidRPr="00395B6E" w:rsidTr="009D0E0B">
        <w:trPr>
          <w:gridAfter w:val="1"/>
          <w:wAfter w:w="20" w:type="dxa"/>
          <w:trHeight w:val="427"/>
          <w:jc w:val="center"/>
        </w:trPr>
        <w:tc>
          <w:tcPr>
            <w:tcW w:w="2795" w:type="dxa"/>
            <w:gridSpan w:val="7"/>
            <w:tcBorders>
              <w:bottom w:val="single" w:sz="8" w:space="0" w:color="auto"/>
            </w:tcBorders>
            <w:shd w:val="clear" w:color="auto" w:fill="auto"/>
            <w:vAlign w:val="center"/>
          </w:tcPr>
          <w:p w:rsidR="00816CFC" w:rsidRPr="00395B6E" w:rsidRDefault="00816CFC"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633" w:type="dxa"/>
            <w:gridSpan w:val="33"/>
            <w:tcBorders>
              <w:bottom w:val="single" w:sz="8" w:space="0" w:color="auto"/>
            </w:tcBorders>
            <w:shd w:val="clear" w:color="auto" w:fill="auto"/>
            <w:vAlign w:val="center"/>
          </w:tcPr>
          <w:p w:rsidR="00816CFC" w:rsidRPr="00395B6E" w:rsidRDefault="00816CFC" w:rsidP="00F04D03">
            <w:pPr>
              <w:tabs>
                <w:tab w:val="left" w:pos="1248"/>
              </w:tabs>
              <w:rPr>
                <w:rFonts w:ascii="GHEA Grapalat" w:hAnsi="GHEA Grapalat"/>
                <w:b/>
                <w:bCs/>
                <w:sz w:val="14"/>
                <w:szCs w:val="14"/>
              </w:rPr>
            </w:pPr>
            <w:r w:rsidRPr="006D7D3E">
              <w:rPr>
                <w:rFonts w:ascii="GHEA Grapalat" w:hAnsi="GHEA Grapalat" w:hint="eastAsia"/>
                <w:b/>
                <w:bCs/>
                <w:sz w:val="14"/>
                <w:szCs w:val="14"/>
              </w:rPr>
              <w:t>Контракт</w:t>
            </w:r>
            <w:r w:rsidRPr="006D7D3E">
              <w:rPr>
                <w:rFonts w:ascii="GHEA Grapalat" w:hAnsi="GHEA Grapalat"/>
                <w:b/>
                <w:bCs/>
                <w:sz w:val="14"/>
                <w:szCs w:val="14"/>
              </w:rPr>
              <w:t xml:space="preserve">, </w:t>
            </w:r>
            <w:r w:rsidRPr="006D7D3E">
              <w:rPr>
                <w:rFonts w:ascii="GHEA Grapalat" w:hAnsi="GHEA Grapalat" w:hint="eastAsia"/>
                <w:b/>
                <w:bCs/>
                <w:sz w:val="14"/>
                <w:szCs w:val="14"/>
              </w:rPr>
              <w:t>заключенный</w:t>
            </w:r>
            <w:r w:rsidRPr="006D7D3E">
              <w:rPr>
                <w:rFonts w:ascii="GHEA Grapalat" w:hAnsi="GHEA Grapalat"/>
                <w:b/>
                <w:bCs/>
                <w:sz w:val="14"/>
                <w:szCs w:val="14"/>
              </w:rPr>
              <w:t xml:space="preserve"> </w:t>
            </w:r>
            <w:r w:rsidRPr="006D7D3E">
              <w:rPr>
                <w:rFonts w:ascii="GHEA Grapalat" w:hAnsi="GHEA Grapalat" w:hint="eastAsia"/>
                <w:b/>
                <w:bCs/>
                <w:sz w:val="14"/>
                <w:szCs w:val="14"/>
              </w:rPr>
              <w:t>в</w:t>
            </w:r>
            <w:r w:rsidRPr="006D7D3E">
              <w:rPr>
                <w:rFonts w:ascii="GHEA Grapalat" w:hAnsi="GHEA Grapalat"/>
                <w:b/>
                <w:bCs/>
                <w:sz w:val="14"/>
                <w:szCs w:val="14"/>
              </w:rPr>
              <w:t xml:space="preserve"> </w:t>
            </w:r>
            <w:r w:rsidRPr="006D7D3E">
              <w:rPr>
                <w:rFonts w:ascii="GHEA Grapalat" w:hAnsi="GHEA Grapalat" w:hint="eastAsia"/>
                <w:b/>
                <w:bCs/>
                <w:sz w:val="14"/>
                <w:szCs w:val="14"/>
              </w:rPr>
              <w:t>результате</w:t>
            </w:r>
            <w:r w:rsidRPr="006D7D3E">
              <w:rPr>
                <w:rFonts w:ascii="GHEA Grapalat" w:hAnsi="GHEA Grapalat"/>
                <w:b/>
                <w:bCs/>
                <w:sz w:val="14"/>
                <w:szCs w:val="14"/>
              </w:rPr>
              <w:t xml:space="preserve"> </w:t>
            </w:r>
            <w:r w:rsidRPr="006D7D3E">
              <w:rPr>
                <w:rFonts w:ascii="GHEA Grapalat" w:hAnsi="GHEA Grapalat" w:hint="eastAsia"/>
                <w:b/>
                <w:bCs/>
                <w:sz w:val="14"/>
                <w:szCs w:val="14"/>
              </w:rPr>
              <w:t>этого</w:t>
            </w:r>
            <w:r w:rsidRPr="006D7D3E">
              <w:rPr>
                <w:rFonts w:ascii="GHEA Grapalat" w:hAnsi="GHEA Grapalat"/>
                <w:b/>
                <w:bCs/>
                <w:sz w:val="14"/>
                <w:szCs w:val="14"/>
              </w:rPr>
              <w:t xml:space="preserve"> </w:t>
            </w:r>
            <w:r w:rsidRPr="006D7D3E">
              <w:rPr>
                <w:rFonts w:ascii="GHEA Grapalat" w:hAnsi="GHEA Grapalat" w:hint="eastAsia"/>
                <w:b/>
                <w:bCs/>
                <w:sz w:val="14"/>
                <w:szCs w:val="14"/>
              </w:rPr>
              <w:t>процесса</w:t>
            </w:r>
            <w:r w:rsidRPr="006D7D3E">
              <w:rPr>
                <w:rFonts w:ascii="GHEA Grapalat" w:hAnsi="GHEA Grapalat"/>
                <w:b/>
                <w:bCs/>
                <w:sz w:val="14"/>
                <w:szCs w:val="14"/>
              </w:rPr>
              <w:t xml:space="preserve"> </w:t>
            </w:r>
            <w:r w:rsidRPr="006D7D3E">
              <w:rPr>
                <w:rFonts w:ascii="GHEA Grapalat" w:hAnsi="GHEA Grapalat" w:hint="eastAsia"/>
                <w:b/>
                <w:bCs/>
                <w:sz w:val="14"/>
                <w:szCs w:val="14"/>
              </w:rPr>
              <w:t>закупок</w:t>
            </w:r>
            <w:r w:rsidRPr="006D7D3E">
              <w:rPr>
                <w:rFonts w:ascii="GHEA Grapalat" w:hAnsi="GHEA Grapalat"/>
                <w:b/>
                <w:bCs/>
                <w:sz w:val="14"/>
                <w:szCs w:val="14"/>
              </w:rPr>
              <w:t xml:space="preserve">, </w:t>
            </w:r>
            <w:r w:rsidRPr="006D7D3E">
              <w:rPr>
                <w:rFonts w:ascii="GHEA Grapalat" w:hAnsi="GHEA Grapalat" w:hint="eastAsia"/>
                <w:b/>
                <w:bCs/>
                <w:sz w:val="14"/>
                <w:szCs w:val="14"/>
              </w:rPr>
              <w:t>не</w:t>
            </w:r>
            <w:r w:rsidRPr="006D7D3E">
              <w:rPr>
                <w:rFonts w:ascii="GHEA Grapalat" w:hAnsi="GHEA Grapalat"/>
                <w:b/>
                <w:bCs/>
                <w:sz w:val="14"/>
                <w:szCs w:val="14"/>
              </w:rPr>
              <w:t xml:space="preserve"> </w:t>
            </w:r>
            <w:r w:rsidRPr="006D7D3E">
              <w:rPr>
                <w:rFonts w:ascii="GHEA Grapalat" w:hAnsi="GHEA Grapalat" w:hint="eastAsia"/>
                <w:b/>
                <w:bCs/>
                <w:sz w:val="14"/>
                <w:szCs w:val="14"/>
              </w:rPr>
              <w:t>создает</w:t>
            </w:r>
            <w:r w:rsidRPr="006D7D3E">
              <w:rPr>
                <w:rFonts w:ascii="GHEA Grapalat" w:hAnsi="GHEA Grapalat"/>
                <w:b/>
                <w:bCs/>
                <w:sz w:val="14"/>
                <w:szCs w:val="14"/>
              </w:rPr>
              <w:t xml:space="preserve"> </w:t>
            </w:r>
            <w:r w:rsidRPr="006D7D3E">
              <w:rPr>
                <w:rFonts w:ascii="GHEA Grapalat" w:hAnsi="GHEA Grapalat" w:hint="eastAsia"/>
                <w:b/>
                <w:bCs/>
                <w:sz w:val="14"/>
                <w:szCs w:val="14"/>
              </w:rPr>
              <w:t>обязательств</w:t>
            </w:r>
            <w:r w:rsidRPr="006D7D3E">
              <w:rPr>
                <w:rFonts w:ascii="GHEA Grapalat" w:hAnsi="GHEA Grapalat"/>
                <w:b/>
                <w:bCs/>
                <w:sz w:val="14"/>
                <w:szCs w:val="14"/>
              </w:rPr>
              <w:t xml:space="preserve"> </w:t>
            </w:r>
            <w:r w:rsidRPr="006D7D3E">
              <w:rPr>
                <w:rFonts w:ascii="GHEA Grapalat" w:hAnsi="GHEA Grapalat" w:hint="eastAsia"/>
                <w:b/>
                <w:bCs/>
                <w:sz w:val="14"/>
                <w:szCs w:val="14"/>
              </w:rPr>
              <w:t>для</w:t>
            </w:r>
            <w:r w:rsidRPr="006D7D3E">
              <w:rPr>
                <w:rFonts w:ascii="GHEA Grapalat" w:hAnsi="GHEA Grapalat"/>
                <w:b/>
                <w:bCs/>
                <w:sz w:val="14"/>
                <w:szCs w:val="14"/>
              </w:rPr>
              <w:t xml:space="preserve"> </w:t>
            </w:r>
            <w:r w:rsidRPr="006D7D3E">
              <w:rPr>
                <w:rFonts w:ascii="GHEA Grapalat" w:hAnsi="GHEA Grapalat" w:hint="eastAsia"/>
                <w:b/>
                <w:bCs/>
                <w:sz w:val="14"/>
                <w:szCs w:val="14"/>
              </w:rPr>
              <w:t>государства</w:t>
            </w:r>
            <w:r w:rsidRPr="006D7D3E">
              <w:rPr>
                <w:rFonts w:ascii="GHEA Grapalat" w:hAnsi="GHEA Grapalat"/>
                <w:b/>
                <w:bCs/>
                <w:sz w:val="14"/>
                <w:szCs w:val="14"/>
              </w:rPr>
              <w:t xml:space="preserve"> </w:t>
            </w:r>
            <w:r w:rsidRPr="006D7D3E">
              <w:rPr>
                <w:rFonts w:ascii="GHEA Grapalat" w:hAnsi="GHEA Grapalat" w:hint="eastAsia"/>
                <w:b/>
                <w:bCs/>
                <w:sz w:val="14"/>
                <w:szCs w:val="14"/>
              </w:rPr>
              <w:t>и</w:t>
            </w:r>
            <w:r w:rsidRPr="006D7D3E">
              <w:rPr>
                <w:rFonts w:ascii="GHEA Grapalat" w:hAnsi="GHEA Grapalat"/>
                <w:b/>
                <w:bCs/>
                <w:sz w:val="14"/>
                <w:szCs w:val="14"/>
              </w:rPr>
              <w:t xml:space="preserve"> </w:t>
            </w:r>
            <w:r w:rsidRPr="006D7D3E">
              <w:rPr>
                <w:rFonts w:ascii="GHEA Grapalat" w:hAnsi="GHEA Grapalat" w:hint="eastAsia"/>
                <w:b/>
                <w:bCs/>
                <w:sz w:val="14"/>
                <w:szCs w:val="14"/>
              </w:rPr>
              <w:t>будет</w:t>
            </w:r>
            <w:r w:rsidRPr="006D7D3E">
              <w:rPr>
                <w:rFonts w:ascii="GHEA Grapalat" w:hAnsi="GHEA Grapalat"/>
                <w:b/>
                <w:bCs/>
                <w:sz w:val="14"/>
                <w:szCs w:val="14"/>
              </w:rPr>
              <w:t xml:space="preserve"> </w:t>
            </w:r>
            <w:r w:rsidRPr="006D7D3E">
              <w:rPr>
                <w:rFonts w:ascii="GHEA Grapalat" w:hAnsi="GHEA Grapalat" w:hint="eastAsia"/>
                <w:b/>
                <w:bCs/>
                <w:sz w:val="14"/>
                <w:szCs w:val="14"/>
              </w:rPr>
              <w:t>источником</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финансирования</w:t>
            </w:r>
            <w:r w:rsidRPr="006D7D3E">
              <w:rPr>
                <w:rFonts w:ascii="GHEA Grapalat" w:hAnsi="GHEA Grapalat"/>
                <w:b/>
                <w:bCs/>
                <w:sz w:val="14"/>
                <w:szCs w:val="14"/>
              </w:rPr>
              <w:t xml:space="preserve"> </w:t>
            </w:r>
            <w:r w:rsidRPr="006D7D3E">
              <w:rPr>
                <w:rFonts w:ascii="GHEA Grapalat" w:hAnsi="GHEA Grapalat" w:hint="eastAsia"/>
                <w:b/>
                <w:bCs/>
                <w:sz w:val="14"/>
                <w:szCs w:val="14"/>
              </w:rPr>
              <w:t>на</w:t>
            </w:r>
            <w:r w:rsidR="003D6404">
              <w:rPr>
                <w:rFonts w:ascii="GHEA Grapalat" w:hAnsi="GHEA Grapalat"/>
                <w:b/>
                <w:bCs/>
                <w:sz w:val="14"/>
                <w:szCs w:val="14"/>
              </w:rPr>
              <w:t xml:space="preserve"> 20</w:t>
            </w:r>
            <w:r w:rsidR="003D6404" w:rsidRPr="003D6404">
              <w:rPr>
                <w:rFonts w:ascii="GHEA Grapalat" w:hAnsi="GHEA Grapalat"/>
                <w:b/>
                <w:bCs/>
                <w:sz w:val="14"/>
                <w:szCs w:val="14"/>
              </w:rPr>
              <w:t>20</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финансовый</w:t>
            </w:r>
            <w:r w:rsidRPr="006D7D3E">
              <w:rPr>
                <w:rFonts w:ascii="GHEA Grapalat" w:hAnsi="GHEA Grapalat"/>
                <w:b/>
                <w:bCs/>
                <w:sz w:val="14"/>
                <w:szCs w:val="14"/>
              </w:rPr>
              <w:t xml:space="preserve"> </w:t>
            </w:r>
            <w:r w:rsidRPr="006D7D3E">
              <w:rPr>
                <w:rFonts w:ascii="GHEA Grapalat" w:hAnsi="GHEA Grapalat" w:hint="eastAsia"/>
                <w:b/>
                <w:bCs/>
                <w:sz w:val="14"/>
                <w:szCs w:val="14"/>
              </w:rPr>
              <w:t>год</w:t>
            </w:r>
            <w:r w:rsidRPr="006D7D3E">
              <w:rPr>
                <w:rFonts w:ascii="GHEA Grapalat" w:hAnsi="GHEA Grapalat"/>
                <w:b/>
                <w:bCs/>
                <w:sz w:val="14"/>
                <w:szCs w:val="14"/>
              </w:rPr>
              <w:t>.</w:t>
            </w:r>
          </w:p>
        </w:tc>
      </w:tr>
      <w:tr w:rsidR="00816CFC" w:rsidRPr="00395B6E" w:rsidTr="009D0E0B">
        <w:trPr>
          <w:gridAfter w:val="1"/>
          <w:wAfter w:w="20" w:type="dxa"/>
          <w:trHeight w:val="97"/>
          <w:jc w:val="center"/>
        </w:trPr>
        <w:tc>
          <w:tcPr>
            <w:tcW w:w="11428" w:type="dxa"/>
            <w:gridSpan w:val="40"/>
            <w:shd w:val="clear" w:color="auto" w:fill="99CCFF"/>
            <w:vAlign w:val="center"/>
          </w:tcPr>
          <w:p w:rsidR="00816CFC" w:rsidRPr="00395B6E" w:rsidRDefault="00816CFC" w:rsidP="00C72D90">
            <w:pPr>
              <w:widowControl w:val="0"/>
              <w:jc w:val="center"/>
              <w:rPr>
                <w:rFonts w:ascii="GHEA Grapalat" w:hAnsi="GHEA Grapalat" w:cs="Sylfaen"/>
                <w:b/>
                <w:sz w:val="14"/>
                <w:szCs w:val="14"/>
              </w:rPr>
            </w:pPr>
          </w:p>
        </w:tc>
      </w:tr>
      <w:tr w:rsidR="00816CFC" w:rsidRPr="00395B6E" w:rsidTr="009D0E0B">
        <w:trPr>
          <w:gridAfter w:val="1"/>
          <w:wAfter w:w="20" w:type="dxa"/>
          <w:trHeight w:val="227"/>
          <w:jc w:val="center"/>
        </w:trPr>
        <w:tc>
          <w:tcPr>
            <w:tcW w:w="11428" w:type="dxa"/>
            <w:gridSpan w:val="40"/>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816CFC" w:rsidRPr="00395B6E" w:rsidTr="009D0E0B">
        <w:trPr>
          <w:gridAfter w:val="1"/>
          <w:wAfter w:w="20" w:type="dxa"/>
          <w:trHeight w:val="47"/>
          <w:jc w:val="center"/>
        </w:trPr>
        <w:tc>
          <w:tcPr>
            <w:tcW w:w="3348" w:type="dxa"/>
            <w:gridSpan w:val="8"/>
            <w:tcBorders>
              <w:bottom w:val="single" w:sz="8" w:space="0" w:color="auto"/>
            </w:tcBorders>
            <w:shd w:val="clear" w:color="auto" w:fill="auto"/>
            <w:vAlign w:val="center"/>
          </w:tcPr>
          <w:p w:rsidR="00816CFC" w:rsidRPr="00395B6E" w:rsidRDefault="00816CFC"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191" w:type="dxa"/>
            <w:gridSpan w:val="18"/>
            <w:tcBorders>
              <w:bottom w:val="single" w:sz="8" w:space="0" w:color="auto"/>
            </w:tcBorders>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889" w:type="dxa"/>
            <w:gridSpan w:val="14"/>
            <w:tcBorders>
              <w:bottom w:val="single" w:sz="8" w:space="0" w:color="auto"/>
            </w:tcBorders>
            <w:shd w:val="clear" w:color="auto" w:fill="auto"/>
            <w:vAlign w:val="center"/>
          </w:tcPr>
          <w:p w:rsidR="00816CFC" w:rsidRPr="00395B6E" w:rsidRDefault="00816CFC"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816CFC" w:rsidRPr="00272483" w:rsidTr="009D0E0B">
        <w:trPr>
          <w:gridAfter w:val="1"/>
          <w:wAfter w:w="20" w:type="dxa"/>
          <w:trHeight w:val="47"/>
          <w:jc w:val="center"/>
        </w:trPr>
        <w:tc>
          <w:tcPr>
            <w:tcW w:w="3348" w:type="dxa"/>
            <w:gridSpan w:val="8"/>
            <w:shd w:val="clear" w:color="auto" w:fill="auto"/>
            <w:vAlign w:val="center"/>
          </w:tcPr>
          <w:p w:rsidR="00816CFC" w:rsidRPr="006D7D3E" w:rsidRDefault="00816CFC" w:rsidP="00F04D03">
            <w:pPr>
              <w:tabs>
                <w:tab w:val="left" w:pos="1248"/>
              </w:tabs>
              <w:rPr>
                <w:rFonts w:ascii="GHEA Grapalat" w:hAnsi="GHEA Grapalat"/>
                <w:b/>
                <w:bCs/>
                <w:sz w:val="16"/>
                <w:szCs w:val="16"/>
              </w:rPr>
            </w:pPr>
            <w:r w:rsidRPr="006D7D3E">
              <w:rPr>
                <w:rFonts w:ascii="GHEA Grapalat" w:hAnsi="GHEA Grapalat"/>
                <w:sz w:val="16"/>
                <w:szCs w:val="16"/>
              </w:rPr>
              <w:t>Карен Драмбян</w:t>
            </w:r>
          </w:p>
        </w:tc>
        <w:tc>
          <w:tcPr>
            <w:tcW w:w="4191" w:type="dxa"/>
            <w:gridSpan w:val="18"/>
            <w:shd w:val="clear" w:color="auto" w:fill="auto"/>
            <w:vAlign w:val="center"/>
          </w:tcPr>
          <w:p w:rsidR="00816CFC" w:rsidRPr="00371C49" w:rsidRDefault="00816CFC" w:rsidP="00F04D03">
            <w:pPr>
              <w:tabs>
                <w:tab w:val="left" w:pos="1248"/>
              </w:tabs>
              <w:rPr>
                <w:rFonts w:ascii="GHEA Grapalat" w:hAnsi="GHEA Grapalat"/>
                <w:b/>
                <w:bCs/>
                <w:sz w:val="16"/>
                <w:szCs w:val="16"/>
                <w:lang w:val="en-US"/>
              </w:rPr>
            </w:pPr>
            <w:r>
              <w:rPr>
                <w:rFonts w:ascii="GHEA Grapalat" w:hAnsi="GHEA Grapalat"/>
                <w:b/>
                <w:bCs/>
                <w:sz w:val="16"/>
                <w:szCs w:val="16"/>
                <w:lang w:val="en-US"/>
              </w:rPr>
              <w:t>010-650-560</w:t>
            </w:r>
          </w:p>
        </w:tc>
        <w:tc>
          <w:tcPr>
            <w:tcW w:w="3889" w:type="dxa"/>
            <w:gridSpan w:val="14"/>
            <w:shd w:val="clear" w:color="auto" w:fill="auto"/>
            <w:vAlign w:val="center"/>
          </w:tcPr>
          <w:p w:rsidR="00816CFC" w:rsidRPr="00371C49" w:rsidRDefault="00816CFC" w:rsidP="00F04D03">
            <w:pPr>
              <w:tabs>
                <w:tab w:val="left" w:pos="1248"/>
              </w:tabs>
              <w:rPr>
                <w:rFonts w:ascii="GHEA Grapalat" w:hAnsi="GHEA Grapalat"/>
                <w:b/>
                <w:bCs/>
                <w:sz w:val="16"/>
                <w:szCs w:val="16"/>
                <w:lang w:val="en-US"/>
              </w:rPr>
            </w:pPr>
            <w:r w:rsidRPr="004C5FED">
              <w:rPr>
                <w:rFonts w:ascii="Arial Unicode" w:eastAsia="Arial Unicode MS" w:hAnsi="Arial Unicode"/>
                <w:b/>
                <w:bCs/>
                <w:sz w:val="14"/>
                <w:szCs w:val="14"/>
                <w:lang w:val="hy-AM"/>
              </w:rPr>
              <w:t>norq-marash-gnumner@</w:t>
            </w:r>
            <w:r w:rsidRPr="001B658C">
              <w:rPr>
                <w:rFonts w:ascii="Arial Unicode" w:eastAsia="Arial Unicode MS" w:hAnsi="Arial Unicode"/>
                <w:b/>
                <w:bCs/>
                <w:sz w:val="14"/>
                <w:szCs w:val="14"/>
                <w:lang w:val="hy-AM"/>
              </w:rPr>
              <w:t>mail.ru</w:t>
            </w:r>
          </w:p>
        </w:tc>
      </w:tr>
    </w:tbl>
    <w:p w:rsidR="00371C49" w:rsidRPr="00F37A7E" w:rsidRDefault="00BA5C97" w:rsidP="00401A12">
      <w:pPr>
        <w:spacing w:line="360" w:lineRule="auto"/>
        <w:jc w:val="both"/>
        <w:rPr>
          <w:rFonts w:ascii="GHEA Grapalat" w:hAnsi="GHEA Grapalat"/>
          <w:szCs w:val="24"/>
        </w:rPr>
      </w:pPr>
      <w:r w:rsidRPr="008503C1">
        <w:rPr>
          <w:rFonts w:ascii="GHEA Grapalat" w:hAnsi="GHEA Grapalat"/>
          <w:sz w:val="20"/>
        </w:rPr>
        <w:t>Заказчик:</w:t>
      </w:r>
      <w:r w:rsidR="00552684" w:rsidRPr="00371C49">
        <w:rPr>
          <w:rFonts w:ascii="GHEA Grapalat" w:hAnsi="GHEA Grapalat"/>
          <w:sz w:val="20"/>
        </w:rPr>
        <w:t xml:space="preserve"> </w:t>
      </w:r>
      <w:r w:rsidR="00371C49" w:rsidRPr="00F37A7E">
        <w:rPr>
          <w:rFonts w:ascii="GHEA Grapalat" w:hAnsi="GHEA Grapalat"/>
          <w:szCs w:val="24"/>
        </w:rPr>
        <w:t>&lt;&lt;Норк-Мараш&gt;&gt; медицинский центр&gt;&gt; ЗАО</w:t>
      </w:r>
    </w:p>
    <w:sectPr w:rsidR="00371C49" w:rsidRPr="00F37A7E" w:rsidSect="009D0E0B">
      <w:footerReference w:type="even" r:id="rId15"/>
      <w:footerReference w:type="default" r:id="rId16"/>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072" w:rsidRDefault="00B83072">
      <w:r>
        <w:separator/>
      </w:r>
    </w:p>
  </w:endnote>
  <w:endnote w:type="continuationSeparator" w:id="0">
    <w:p w:rsidR="00B83072" w:rsidRDefault="00B830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75" w:rsidRDefault="0036614B" w:rsidP="00717888">
    <w:pPr>
      <w:pStyle w:val="aa"/>
      <w:framePr w:wrap="around" w:vAnchor="text" w:hAnchor="margin" w:xAlign="right" w:y="1"/>
      <w:rPr>
        <w:rStyle w:val="a9"/>
      </w:rPr>
    </w:pPr>
    <w:r>
      <w:rPr>
        <w:rStyle w:val="a9"/>
      </w:rPr>
      <w:fldChar w:fldCharType="begin"/>
    </w:r>
    <w:r w:rsidR="007D6575">
      <w:rPr>
        <w:rStyle w:val="a9"/>
      </w:rPr>
      <w:instrText xml:space="preserve">PAGE  </w:instrText>
    </w:r>
    <w:r>
      <w:rPr>
        <w:rStyle w:val="a9"/>
      </w:rPr>
      <w:fldChar w:fldCharType="end"/>
    </w:r>
  </w:p>
  <w:p w:rsidR="007D6575" w:rsidRDefault="007D6575"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4181"/>
      <w:docPartObj>
        <w:docPartGallery w:val="Page Numbers (Bottom of Page)"/>
        <w:docPartUnique/>
      </w:docPartObj>
    </w:sdtPr>
    <w:sdtEndPr>
      <w:rPr>
        <w:rFonts w:ascii="GHEA Grapalat" w:hAnsi="GHEA Grapalat"/>
        <w:sz w:val="24"/>
        <w:szCs w:val="24"/>
      </w:rPr>
    </w:sdtEndPr>
    <w:sdtContent>
      <w:p w:rsidR="007D6575" w:rsidRPr="008257B0" w:rsidRDefault="0036614B">
        <w:pPr>
          <w:pStyle w:val="aa"/>
          <w:jc w:val="center"/>
          <w:rPr>
            <w:rFonts w:ascii="GHEA Grapalat" w:hAnsi="GHEA Grapalat"/>
            <w:sz w:val="24"/>
            <w:szCs w:val="24"/>
          </w:rPr>
        </w:pPr>
        <w:r w:rsidRPr="008257B0">
          <w:rPr>
            <w:rFonts w:ascii="GHEA Grapalat" w:hAnsi="GHEA Grapalat"/>
            <w:sz w:val="24"/>
            <w:szCs w:val="24"/>
          </w:rPr>
          <w:fldChar w:fldCharType="begin"/>
        </w:r>
        <w:r w:rsidR="007D6575"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494D40">
          <w:rPr>
            <w:rFonts w:ascii="GHEA Grapalat" w:hAnsi="GHEA Grapalat"/>
            <w:noProof/>
            <w:sz w:val="24"/>
            <w:szCs w:val="24"/>
          </w:rPr>
          <w:t>26</w:t>
        </w:r>
        <w:r w:rsidRPr="008257B0">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072" w:rsidRDefault="00B83072">
      <w:r>
        <w:separator/>
      </w:r>
    </w:p>
  </w:footnote>
  <w:footnote w:type="continuationSeparator" w:id="0">
    <w:p w:rsidR="00B83072" w:rsidRDefault="00B83072">
      <w:r>
        <w:continuationSeparator/>
      </w:r>
    </w:p>
  </w:footnote>
  <w:footnote w:id="1">
    <w:p w:rsidR="007D6575" w:rsidRPr="004C584B" w:rsidRDefault="007D6575"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7D6575" w:rsidRPr="00AD75CA" w:rsidRDefault="007D6575" w:rsidP="004C584B">
      <w:pPr>
        <w:pStyle w:val="ad"/>
        <w:jc w:val="both"/>
        <w:rPr>
          <w:rFonts w:ascii="GHEA Grapalat" w:hAnsi="GHEA Grapalat"/>
          <w:bCs/>
          <w:i/>
          <w:vertAlign w:val="superscript"/>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7D6575" w:rsidRPr="004C584B" w:rsidRDefault="007D6575"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0F4F8C" w:rsidRPr="004C584B" w:rsidRDefault="000F4F8C"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442CBE" w:rsidRPr="004C584B" w:rsidRDefault="00442CBE"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E7337"/>
    <w:multiLevelType w:val="hybridMultilevel"/>
    <w:tmpl w:val="6EA88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2"/>
  </w:num>
  <w:num w:numId="5">
    <w:abstractNumId w:val="37"/>
  </w:num>
  <w:num w:numId="6">
    <w:abstractNumId w:val="20"/>
  </w:num>
  <w:num w:numId="7">
    <w:abstractNumId w:val="34"/>
  </w:num>
  <w:num w:numId="8">
    <w:abstractNumId w:val="8"/>
  </w:num>
  <w:num w:numId="9">
    <w:abstractNumId w:val="21"/>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81922"/>
  </w:hdrShapeDefaults>
  <w:footnotePr>
    <w:footnote w:id="-1"/>
    <w:footnote w:id="0"/>
  </w:footnotePr>
  <w:endnotePr>
    <w:endnote w:id="-1"/>
    <w:endnote w:id="0"/>
  </w:endnotePr>
  <w:compat/>
  <w:rsids>
    <w:rsidRoot w:val="00D83E21"/>
    <w:rsid w:val="000040EC"/>
    <w:rsid w:val="00006202"/>
    <w:rsid w:val="00022E27"/>
    <w:rsid w:val="00025EFB"/>
    <w:rsid w:val="00027904"/>
    <w:rsid w:val="00034417"/>
    <w:rsid w:val="0003452F"/>
    <w:rsid w:val="0003635A"/>
    <w:rsid w:val="00040BA1"/>
    <w:rsid w:val="0004365B"/>
    <w:rsid w:val="00046D5D"/>
    <w:rsid w:val="0005765A"/>
    <w:rsid w:val="00062BDF"/>
    <w:rsid w:val="00063D6E"/>
    <w:rsid w:val="00065B27"/>
    <w:rsid w:val="0006622D"/>
    <w:rsid w:val="000706DF"/>
    <w:rsid w:val="00074574"/>
    <w:rsid w:val="00075FE5"/>
    <w:rsid w:val="00082455"/>
    <w:rsid w:val="0008374E"/>
    <w:rsid w:val="0008495F"/>
    <w:rsid w:val="00087332"/>
    <w:rsid w:val="0009038B"/>
    <w:rsid w:val="0009444C"/>
    <w:rsid w:val="00095B7E"/>
    <w:rsid w:val="000B1387"/>
    <w:rsid w:val="000B3F73"/>
    <w:rsid w:val="000B49E6"/>
    <w:rsid w:val="000C210A"/>
    <w:rsid w:val="000C36DD"/>
    <w:rsid w:val="000D2565"/>
    <w:rsid w:val="000D3C84"/>
    <w:rsid w:val="000E312B"/>
    <w:rsid w:val="000E517F"/>
    <w:rsid w:val="000F0D37"/>
    <w:rsid w:val="000F4745"/>
    <w:rsid w:val="000F4F8C"/>
    <w:rsid w:val="00100D10"/>
    <w:rsid w:val="00101771"/>
    <w:rsid w:val="00102A32"/>
    <w:rsid w:val="001038C8"/>
    <w:rsid w:val="00120E57"/>
    <w:rsid w:val="00124077"/>
    <w:rsid w:val="00125AFF"/>
    <w:rsid w:val="00132E94"/>
    <w:rsid w:val="001423FC"/>
    <w:rsid w:val="0014470D"/>
    <w:rsid w:val="00144797"/>
    <w:rsid w:val="00145988"/>
    <w:rsid w:val="00145EA8"/>
    <w:rsid w:val="001466A8"/>
    <w:rsid w:val="001508A8"/>
    <w:rsid w:val="001517BC"/>
    <w:rsid w:val="001563E9"/>
    <w:rsid w:val="0016023C"/>
    <w:rsid w:val="001628D6"/>
    <w:rsid w:val="00162F3D"/>
    <w:rsid w:val="00164DE1"/>
    <w:rsid w:val="00167059"/>
    <w:rsid w:val="0016705E"/>
    <w:rsid w:val="00167D95"/>
    <w:rsid w:val="00180617"/>
    <w:rsid w:val="00184D58"/>
    <w:rsid w:val="00185136"/>
    <w:rsid w:val="001860C6"/>
    <w:rsid w:val="00186EDC"/>
    <w:rsid w:val="0018723B"/>
    <w:rsid w:val="001923F5"/>
    <w:rsid w:val="00192730"/>
    <w:rsid w:val="0019637D"/>
    <w:rsid w:val="0019719D"/>
    <w:rsid w:val="001A0641"/>
    <w:rsid w:val="001A2340"/>
    <w:rsid w:val="001A2642"/>
    <w:rsid w:val="001A64A3"/>
    <w:rsid w:val="001B0C0E"/>
    <w:rsid w:val="001B2047"/>
    <w:rsid w:val="001B33E6"/>
    <w:rsid w:val="001B3D36"/>
    <w:rsid w:val="001B5A56"/>
    <w:rsid w:val="001C13FF"/>
    <w:rsid w:val="001C220F"/>
    <w:rsid w:val="001C521B"/>
    <w:rsid w:val="001C578F"/>
    <w:rsid w:val="001C5DDC"/>
    <w:rsid w:val="001D4664"/>
    <w:rsid w:val="001E5184"/>
    <w:rsid w:val="001E7074"/>
    <w:rsid w:val="001E7544"/>
    <w:rsid w:val="001F5BAF"/>
    <w:rsid w:val="001F61A6"/>
    <w:rsid w:val="00200ECA"/>
    <w:rsid w:val="00200F36"/>
    <w:rsid w:val="0020420B"/>
    <w:rsid w:val="00205535"/>
    <w:rsid w:val="002125AA"/>
    <w:rsid w:val="00213125"/>
    <w:rsid w:val="002137CA"/>
    <w:rsid w:val="00216311"/>
    <w:rsid w:val="00221EC4"/>
    <w:rsid w:val="002226C9"/>
    <w:rsid w:val="0022406C"/>
    <w:rsid w:val="00226F64"/>
    <w:rsid w:val="00227F34"/>
    <w:rsid w:val="002323A5"/>
    <w:rsid w:val="00234F65"/>
    <w:rsid w:val="00237045"/>
    <w:rsid w:val="00237D02"/>
    <w:rsid w:val="00240B0D"/>
    <w:rsid w:val="00240FCE"/>
    <w:rsid w:val="00242F71"/>
    <w:rsid w:val="00243C2A"/>
    <w:rsid w:val="00245FAF"/>
    <w:rsid w:val="002579C8"/>
    <w:rsid w:val="002616FE"/>
    <w:rsid w:val="0026753B"/>
    <w:rsid w:val="0027090D"/>
    <w:rsid w:val="00270FCE"/>
    <w:rsid w:val="00272483"/>
    <w:rsid w:val="002804F4"/>
    <w:rsid w:val="00281027"/>
    <w:rsid w:val="002827E6"/>
    <w:rsid w:val="00283681"/>
    <w:rsid w:val="002854BD"/>
    <w:rsid w:val="0029297C"/>
    <w:rsid w:val="002955FD"/>
    <w:rsid w:val="00297B07"/>
    <w:rsid w:val="002A5B15"/>
    <w:rsid w:val="002B3E7D"/>
    <w:rsid w:val="002B3F6D"/>
    <w:rsid w:val="002B7EA9"/>
    <w:rsid w:val="002C5839"/>
    <w:rsid w:val="002C60EF"/>
    <w:rsid w:val="002C79AD"/>
    <w:rsid w:val="002D09EE"/>
    <w:rsid w:val="002D0BF6"/>
    <w:rsid w:val="002D27B8"/>
    <w:rsid w:val="002D5910"/>
    <w:rsid w:val="002D5DA0"/>
    <w:rsid w:val="002D679D"/>
    <w:rsid w:val="002D6BDC"/>
    <w:rsid w:val="002D7877"/>
    <w:rsid w:val="002F0A9D"/>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1CA5"/>
    <w:rsid w:val="00344006"/>
    <w:rsid w:val="0034405D"/>
    <w:rsid w:val="00345C5A"/>
    <w:rsid w:val="003513F5"/>
    <w:rsid w:val="0035269C"/>
    <w:rsid w:val="00354200"/>
    <w:rsid w:val="00360627"/>
    <w:rsid w:val="00364DC9"/>
    <w:rsid w:val="00365437"/>
    <w:rsid w:val="003654FE"/>
    <w:rsid w:val="0036553D"/>
    <w:rsid w:val="0036614B"/>
    <w:rsid w:val="00366B43"/>
    <w:rsid w:val="0036794B"/>
    <w:rsid w:val="00370ACA"/>
    <w:rsid w:val="00371957"/>
    <w:rsid w:val="00371C49"/>
    <w:rsid w:val="00376579"/>
    <w:rsid w:val="00383CE9"/>
    <w:rsid w:val="00384022"/>
    <w:rsid w:val="0038605D"/>
    <w:rsid w:val="00386D81"/>
    <w:rsid w:val="003875C3"/>
    <w:rsid w:val="0039239E"/>
    <w:rsid w:val="003928E5"/>
    <w:rsid w:val="003939D3"/>
    <w:rsid w:val="00395B6E"/>
    <w:rsid w:val="003A2EC8"/>
    <w:rsid w:val="003A3E47"/>
    <w:rsid w:val="003B24BE"/>
    <w:rsid w:val="003B2BED"/>
    <w:rsid w:val="003B689B"/>
    <w:rsid w:val="003C0293"/>
    <w:rsid w:val="003D17D0"/>
    <w:rsid w:val="003D224D"/>
    <w:rsid w:val="003D5271"/>
    <w:rsid w:val="003D6404"/>
    <w:rsid w:val="003E343E"/>
    <w:rsid w:val="003E5AC6"/>
    <w:rsid w:val="003E683C"/>
    <w:rsid w:val="003F49B4"/>
    <w:rsid w:val="003F4EEE"/>
    <w:rsid w:val="003F5A52"/>
    <w:rsid w:val="004001A0"/>
    <w:rsid w:val="00401A12"/>
    <w:rsid w:val="00406AC7"/>
    <w:rsid w:val="004119CF"/>
    <w:rsid w:val="004142D4"/>
    <w:rsid w:val="004224FE"/>
    <w:rsid w:val="00430CF4"/>
    <w:rsid w:val="00430FCC"/>
    <w:rsid w:val="00432474"/>
    <w:rsid w:val="0043269D"/>
    <w:rsid w:val="00434012"/>
    <w:rsid w:val="00434336"/>
    <w:rsid w:val="004343A2"/>
    <w:rsid w:val="00437379"/>
    <w:rsid w:val="00441E90"/>
    <w:rsid w:val="00442CBE"/>
    <w:rsid w:val="004440F4"/>
    <w:rsid w:val="004450F4"/>
    <w:rsid w:val="0045249A"/>
    <w:rsid w:val="00454284"/>
    <w:rsid w:val="00462722"/>
    <w:rsid w:val="004646DF"/>
    <w:rsid w:val="00467A9D"/>
    <w:rsid w:val="00473936"/>
    <w:rsid w:val="00473C53"/>
    <w:rsid w:val="00476498"/>
    <w:rsid w:val="004808DD"/>
    <w:rsid w:val="00480FFF"/>
    <w:rsid w:val="0048173C"/>
    <w:rsid w:val="00481F8E"/>
    <w:rsid w:val="0048278F"/>
    <w:rsid w:val="00486700"/>
    <w:rsid w:val="004879DF"/>
    <w:rsid w:val="004945B6"/>
    <w:rsid w:val="00494D40"/>
    <w:rsid w:val="004A1CDD"/>
    <w:rsid w:val="004A5723"/>
    <w:rsid w:val="004B058E"/>
    <w:rsid w:val="004B0C88"/>
    <w:rsid w:val="004B2C83"/>
    <w:rsid w:val="004B2CAE"/>
    <w:rsid w:val="004B341E"/>
    <w:rsid w:val="004B7482"/>
    <w:rsid w:val="004C2C80"/>
    <w:rsid w:val="004C584B"/>
    <w:rsid w:val="004D2A4F"/>
    <w:rsid w:val="004D4A3D"/>
    <w:rsid w:val="004D4E6E"/>
    <w:rsid w:val="004F2C61"/>
    <w:rsid w:val="004F3A46"/>
    <w:rsid w:val="004F596C"/>
    <w:rsid w:val="004F7F2F"/>
    <w:rsid w:val="0050287B"/>
    <w:rsid w:val="005060B6"/>
    <w:rsid w:val="005068D1"/>
    <w:rsid w:val="0051014B"/>
    <w:rsid w:val="00512138"/>
    <w:rsid w:val="00531EA4"/>
    <w:rsid w:val="00541A77"/>
    <w:rsid w:val="00541BC6"/>
    <w:rsid w:val="005461BC"/>
    <w:rsid w:val="00552684"/>
    <w:rsid w:val="005546EB"/>
    <w:rsid w:val="0056333E"/>
    <w:rsid w:val="005645A0"/>
    <w:rsid w:val="00565F1E"/>
    <w:rsid w:val="005676AA"/>
    <w:rsid w:val="005722ED"/>
    <w:rsid w:val="00572420"/>
    <w:rsid w:val="00584E30"/>
    <w:rsid w:val="005869C6"/>
    <w:rsid w:val="00586A35"/>
    <w:rsid w:val="0059197C"/>
    <w:rsid w:val="00591E66"/>
    <w:rsid w:val="00594970"/>
    <w:rsid w:val="005A05CF"/>
    <w:rsid w:val="005A1214"/>
    <w:rsid w:val="005A17D3"/>
    <w:rsid w:val="005A66C0"/>
    <w:rsid w:val="005A7CDE"/>
    <w:rsid w:val="005B0E2B"/>
    <w:rsid w:val="005B30BE"/>
    <w:rsid w:val="005B3F86"/>
    <w:rsid w:val="005C39A0"/>
    <w:rsid w:val="005D0F4E"/>
    <w:rsid w:val="005D1FB8"/>
    <w:rsid w:val="005E00A2"/>
    <w:rsid w:val="005E141E"/>
    <w:rsid w:val="005E298E"/>
    <w:rsid w:val="005E2F58"/>
    <w:rsid w:val="005E6B61"/>
    <w:rsid w:val="005F254D"/>
    <w:rsid w:val="00601A87"/>
    <w:rsid w:val="00602B0B"/>
    <w:rsid w:val="00604A2D"/>
    <w:rsid w:val="00607956"/>
    <w:rsid w:val="00610E49"/>
    <w:rsid w:val="00612E6D"/>
    <w:rsid w:val="00613058"/>
    <w:rsid w:val="00620A72"/>
    <w:rsid w:val="006214B1"/>
    <w:rsid w:val="00622A3A"/>
    <w:rsid w:val="00623E7B"/>
    <w:rsid w:val="00625505"/>
    <w:rsid w:val="0062746B"/>
    <w:rsid w:val="00630995"/>
    <w:rsid w:val="0063153F"/>
    <w:rsid w:val="006345BA"/>
    <w:rsid w:val="006346B6"/>
    <w:rsid w:val="0064019E"/>
    <w:rsid w:val="00642F25"/>
    <w:rsid w:val="00644FD7"/>
    <w:rsid w:val="00651536"/>
    <w:rsid w:val="0065275B"/>
    <w:rsid w:val="00652B69"/>
    <w:rsid w:val="006538D5"/>
    <w:rsid w:val="00655074"/>
    <w:rsid w:val="006557FC"/>
    <w:rsid w:val="00656D14"/>
    <w:rsid w:val="00656DC4"/>
    <w:rsid w:val="00661748"/>
    <w:rsid w:val="00663458"/>
    <w:rsid w:val="00673895"/>
    <w:rsid w:val="00683E3A"/>
    <w:rsid w:val="006840B6"/>
    <w:rsid w:val="00685FCD"/>
    <w:rsid w:val="00686425"/>
    <w:rsid w:val="0069094C"/>
    <w:rsid w:val="00692C23"/>
    <w:rsid w:val="00694204"/>
    <w:rsid w:val="00694742"/>
    <w:rsid w:val="00694EE0"/>
    <w:rsid w:val="006A06D2"/>
    <w:rsid w:val="006A5CF4"/>
    <w:rsid w:val="006B2BA7"/>
    <w:rsid w:val="006B7B4E"/>
    <w:rsid w:val="006B7BCF"/>
    <w:rsid w:val="006D0C89"/>
    <w:rsid w:val="006D4D49"/>
    <w:rsid w:val="006D60A9"/>
    <w:rsid w:val="006D7D3E"/>
    <w:rsid w:val="006E341E"/>
    <w:rsid w:val="006E3B59"/>
    <w:rsid w:val="006E6944"/>
    <w:rsid w:val="006F114D"/>
    <w:rsid w:val="006F592B"/>
    <w:rsid w:val="006F7509"/>
    <w:rsid w:val="0070179E"/>
    <w:rsid w:val="00703894"/>
    <w:rsid w:val="00704B0C"/>
    <w:rsid w:val="007054A2"/>
    <w:rsid w:val="00710B80"/>
    <w:rsid w:val="0071112C"/>
    <w:rsid w:val="00712A17"/>
    <w:rsid w:val="00713E55"/>
    <w:rsid w:val="007172D2"/>
    <w:rsid w:val="00717888"/>
    <w:rsid w:val="00722C9C"/>
    <w:rsid w:val="00727604"/>
    <w:rsid w:val="00735598"/>
    <w:rsid w:val="007430B8"/>
    <w:rsid w:val="00743D8B"/>
    <w:rsid w:val="007443A1"/>
    <w:rsid w:val="00744D32"/>
    <w:rsid w:val="007513A1"/>
    <w:rsid w:val="00752815"/>
    <w:rsid w:val="0075655D"/>
    <w:rsid w:val="00760A23"/>
    <w:rsid w:val="00760AA2"/>
    <w:rsid w:val="00765F01"/>
    <w:rsid w:val="0077382B"/>
    <w:rsid w:val="0077498D"/>
    <w:rsid w:val="00776849"/>
    <w:rsid w:val="00781ADC"/>
    <w:rsid w:val="00782911"/>
    <w:rsid w:val="007868A4"/>
    <w:rsid w:val="007A44B1"/>
    <w:rsid w:val="007A5C36"/>
    <w:rsid w:val="007A795B"/>
    <w:rsid w:val="007B4C0F"/>
    <w:rsid w:val="007B5608"/>
    <w:rsid w:val="007B6C31"/>
    <w:rsid w:val="007C116F"/>
    <w:rsid w:val="007C3B03"/>
    <w:rsid w:val="007C444B"/>
    <w:rsid w:val="007C7163"/>
    <w:rsid w:val="007C7195"/>
    <w:rsid w:val="007D1BF8"/>
    <w:rsid w:val="007D4AEB"/>
    <w:rsid w:val="007D6575"/>
    <w:rsid w:val="007D7CA4"/>
    <w:rsid w:val="007F0193"/>
    <w:rsid w:val="007F0A05"/>
    <w:rsid w:val="0080439B"/>
    <w:rsid w:val="00804AB6"/>
    <w:rsid w:val="00805D1B"/>
    <w:rsid w:val="00806FF2"/>
    <w:rsid w:val="00807B1C"/>
    <w:rsid w:val="00811C18"/>
    <w:rsid w:val="00816CFC"/>
    <w:rsid w:val="00817742"/>
    <w:rsid w:val="00823294"/>
    <w:rsid w:val="008257B0"/>
    <w:rsid w:val="00843DDD"/>
    <w:rsid w:val="008503C1"/>
    <w:rsid w:val="00850A17"/>
    <w:rsid w:val="0085169A"/>
    <w:rsid w:val="0085228E"/>
    <w:rsid w:val="0086551D"/>
    <w:rsid w:val="00866D01"/>
    <w:rsid w:val="00870C82"/>
    <w:rsid w:val="00871366"/>
    <w:rsid w:val="00872DA1"/>
    <w:rsid w:val="00874380"/>
    <w:rsid w:val="00874AF3"/>
    <w:rsid w:val="008816D8"/>
    <w:rsid w:val="008901BF"/>
    <w:rsid w:val="00890A14"/>
    <w:rsid w:val="00891447"/>
    <w:rsid w:val="0089170A"/>
    <w:rsid w:val="00891CC9"/>
    <w:rsid w:val="00894E35"/>
    <w:rsid w:val="0089503C"/>
    <w:rsid w:val="00896409"/>
    <w:rsid w:val="008A19A0"/>
    <w:rsid w:val="008A2E6B"/>
    <w:rsid w:val="008A38C5"/>
    <w:rsid w:val="008B098E"/>
    <w:rsid w:val="008B206E"/>
    <w:rsid w:val="008C0BF6"/>
    <w:rsid w:val="008C3DB4"/>
    <w:rsid w:val="008C7670"/>
    <w:rsid w:val="008D0B2F"/>
    <w:rsid w:val="008D1405"/>
    <w:rsid w:val="008D224B"/>
    <w:rsid w:val="008D3B2E"/>
    <w:rsid w:val="008D652C"/>
    <w:rsid w:val="008D68A8"/>
    <w:rsid w:val="008D78D4"/>
    <w:rsid w:val="008E0890"/>
    <w:rsid w:val="008E6790"/>
    <w:rsid w:val="008E75E8"/>
    <w:rsid w:val="008F36E5"/>
    <w:rsid w:val="008F4088"/>
    <w:rsid w:val="008F5FBD"/>
    <w:rsid w:val="008F6EE8"/>
    <w:rsid w:val="008F7DC4"/>
    <w:rsid w:val="00901B34"/>
    <w:rsid w:val="00907C60"/>
    <w:rsid w:val="00910DE9"/>
    <w:rsid w:val="0091247E"/>
    <w:rsid w:val="00913176"/>
    <w:rsid w:val="00916899"/>
    <w:rsid w:val="0092549D"/>
    <w:rsid w:val="00926219"/>
    <w:rsid w:val="00933385"/>
    <w:rsid w:val="009337B2"/>
    <w:rsid w:val="009355A1"/>
    <w:rsid w:val="009359D6"/>
    <w:rsid w:val="00936A07"/>
    <w:rsid w:val="009402A9"/>
    <w:rsid w:val="00941EC2"/>
    <w:rsid w:val="009507AF"/>
    <w:rsid w:val="00953CE4"/>
    <w:rsid w:val="009551E1"/>
    <w:rsid w:val="00955275"/>
    <w:rsid w:val="00960339"/>
    <w:rsid w:val="00960BDD"/>
    <w:rsid w:val="00963C65"/>
    <w:rsid w:val="009650E9"/>
    <w:rsid w:val="009706C8"/>
    <w:rsid w:val="009721F7"/>
    <w:rsid w:val="0097339E"/>
    <w:rsid w:val="00975599"/>
    <w:rsid w:val="00975A0A"/>
    <w:rsid w:val="0098138C"/>
    <w:rsid w:val="00984146"/>
    <w:rsid w:val="0098481B"/>
    <w:rsid w:val="00985DD2"/>
    <w:rsid w:val="0099247B"/>
    <w:rsid w:val="009928F7"/>
    <w:rsid w:val="00992C08"/>
    <w:rsid w:val="0099697A"/>
    <w:rsid w:val="009A0BAE"/>
    <w:rsid w:val="009A18EC"/>
    <w:rsid w:val="009A60C7"/>
    <w:rsid w:val="009B1BD6"/>
    <w:rsid w:val="009B2E17"/>
    <w:rsid w:val="009B63BC"/>
    <w:rsid w:val="009B75F2"/>
    <w:rsid w:val="009C098A"/>
    <w:rsid w:val="009C0C00"/>
    <w:rsid w:val="009C1500"/>
    <w:rsid w:val="009C43FB"/>
    <w:rsid w:val="009C63F4"/>
    <w:rsid w:val="009D0E0B"/>
    <w:rsid w:val="009D1CA7"/>
    <w:rsid w:val="009D3A60"/>
    <w:rsid w:val="009D5470"/>
    <w:rsid w:val="009E193A"/>
    <w:rsid w:val="009E5C71"/>
    <w:rsid w:val="009E5F93"/>
    <w:rsid w:val="009F073F"/>
    <w:rsid w:val="009F1A3D"/>
    <w:rsid w:val="009F4170"/>
    <w:rsid w:val="009F5D08"/>
    <w:rsid w:val="009F71E7"/>
    <w:rsid w:val="00A006AB"/>
    <w:rsid w:val="00A03098"/>
    <w:rsid w:val="00A11CA9"/>
    <w:rsid w:val="00A16B8C"/>
    <w:rsid w:val="00A21B0E"/>
    <w:rsid w:val="00A253DE"/>
    <w:rsid w:val="00A2735C"/>
    <w:rsid w:val="00A30C0F"/>
    <w:rsid w:val="00A31ACA"/>
    <w:rsid w:val="00A36B72"/>
    <w:rsid w:val="00A45288"/>
    <w:rsid w:val="00A611FE"/>
    <w:rsid w:val="00A70123"/>
    <w:rsid w:val="00A70700"/>
    <w:rsid w:val="00A733B7"/>
    <w:rsid w:val="00A82431"/>
    <w:rsid w:val="00A83436"/>
    <w:rsid w:val="00A96C0C"/>
    <w:rsid w:val="00AA698E"/>
    <w:rsid w:val="00AA7E8A"/>
    <w:rsid w:val="00AB1F7F"/>
    <w:rsid w:val="00AB253E"/>
    <w:rsid w:val="00AB2D08"/>
    <w:rsid w:val="00AC68FE"/>
    <w:rsid w:val="00AC7F6F"/>
    <w:rsid w:val="00AD5F58"/>
    <w:rsid w:val="00AD610A"/>
    <w:rsid w:val="00AD75CA"/>
    <w:rsid w:val="00AE092C"/>
    <w:rsid w:val="00AE44F0"/>
    <w:rsid w:val="00AE7C17"/>
    <w:rsid w:val="00AF0FAF"/>
    <w:rsid w:val="00B036F7"/>
    <w:rsid w:val="00B06F5C"/>
    <w:rsid w:val="00B10495"/>
    <w:rsid w:val="00B144C8"/>
    <w:rsid w:val="00B16C9D"/>
    <w:rsid w:val="00B21464"/>
    <w:rsid w:val="00B21822"/>
    <w:rsid w:val="00B232DE"/>
    <w:rsid w:val="00B256D5"/>
    <w:rsid w:val="00B31ED6"/>
    <w:rsid w:val="00B34A30"/>
    <w:rsid w:val="00B42B2D"/>
    <w:rsid w:val="00B45438"/>
    <w:rsid w:val="00B5159F"/>
    <w:rsid w:val="00B5440A"/>
    <w:rsid w:val="00B5525A"/>
    <w:rsid w:val="00B57B6C"/>
    <w:rsid w:val="00B61B0F"/>
    <w:rsid w:val="00B7192A"/>
    <w:rsid w:val="00B737D5"/>
    <w:rsid w:val="00B7414D"/>
    <w:rsid w:val="00B74774"/>
    <w:rsid w:val="00B76AFB"/>
    <w:rsid w:val="00B77FE4"/>
    <w:rsid w:val="00B83072"/>
    <w:rsid w:val="00B85E41"/>
    <w:rsid w:val="00B97F20"/>
    <w:rsid w:val="00BA00FA"/>
    <w:rsid w:val="00BA42D7"/>
    <w:rsid w:val="00BA5C97"/>
    <w:rsid w:val="00BC0DBD"/>
    <w:rsid w:val="00BC7166"/>
    <w:rsid w:val="00BD2B29"/>
    <w:rsid w:val="00BD2E7C"/>
    <w:rsid w:val="00BD3ECE"/>
    <w:rsid w:val="00BD3FAC"/>
    <w:rsid w:val="00BD5EC8"/>
    <w:rsid w:val="00BE08E1"/>
    <w:rsid w:val="00BE4030"/>
    <w:rsid w:val="00BE4581"/>
    <w:rsid w:val="00BE4FC4"/>
    <w:rsid w:val="00BE5F62"/>
    <w:rsid w:val="00BE6696"/>
    <w:rsid w:val="00BF118D"/>
    <w:rsid w:val="00BF403F"/>
    <w:rsid w:val="00BF5E64"/>
    <w:rsid w:val="00BF7713"/>
    <w:rsid w:val="00C0106C"/>
    <w:rsid w:val="00C04BBE"/>
    <w:rsid w:val="00C07EBD"/>
    <w:rsid w:val="00C1310B"/>
    <w:rsid w:val="00C13647"/>
    <w:rsid w:val="00C225E2"/>
    <w:rsid w:val="00C244F4"/>
    <w:rsid w:val="00C2593B"/>
    <w:rsid w:val="00C25D1B"/>
    <w:rsid w:val="00C34EC1"/>
    <w:rsid w:val="00C36D92"/>
    <w:rsid w:val="00C4518C"/>
    <w:rsid w:val="00C51538"/>
    <w:rsid w:val="00C54035"/>
    <w:rsid w:val="00C56677"/>
    <w:rsid w:val="00C61946"/>
    <w:rsid w:val="00C63DF5"/>
    <w:rsid w:val="00C66303"/>
    <w:rsid w:val="00C72D90"/>
    <w:rsid w:val="00C76164"/>
    <w:rsid w:val="00C862C8"/>
    <w:rsid w:val="00C868EC"/>
    <w:rsid w:val="00C90538"/>
    <w:rsid w:val="00C926B7"/>
    <w:rsid w:val="00CA19F4"/>
    <w:rsid w:val="00CA386C"/>
    <w:rsid w:val="00CA487D"/>
    <w:rsid w:val="00CA6069"/>
    <w:rsid w:val="00CB1115"/>
    <w:rsid w:val="00CB3219"/>
    <w:rsid w:val="00CC3AAF"/>
    <w:rsid w:val="00CC4BA5"/>
    <w:rsid w:val="00CD61A3"/>
    <w:rsid w:val="00CD6DD7"/>
    <w:rsid w:val="00CD7032"/>
    <w:rsid w:val="00CE0A8D"/>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1512F"/>
    <w:rsid w:val="00D178B9"/>
    <w:rsid w:val="00D20BEB"/>
    <w:rsid w:val="00D21F3A"/>
    <w:rsid w:val="00D2573F"/>
    <w:rsid w:val="00D2725C"/>
    <w:rsid w:val="00D30540"/>
    <w:rsid w:val="00D30A2E"/>
    <w:rsid w:val="00D314E8"/>
    <w:rsid w:val="00D33A10"/>
    <w:rsid w:val="00D405E4"/>
    <w:rsid w:val="00D44969"/>
    <w:rsid w:val="00D44FD4"/>
    <w:rsid w:val="00D472AC"/>
    <w:rsid w:val="00D523E9"/>
    <w:rsid w:val="00D52421"/>
    <w:rsid w:val="00D559F9"/>
    <w:rsid w:val="00D63146"/>
    <w:rsid w:val="00D660D3"/>
    <w:rsid w:val="00D673FC"/>
    <w:rsid w:val="00D72359"/>
    <w:rsid w:val="00D7686F"/>
    <w:rsid w:val="00D77215"/>
    <w:rsid w:val="00D810D7"/>
    <w:rsid w:val="00D81FA6"/>
    <w:rsid w:val="00D83E21"/>
    <w:rsid w:val="00D84893"/>
    <w:rsid w:val="00D92B38"/>
    <w:rsid w:val="00D92FBE"/>
    <w:rsid w:val="00D9310F"/>
    <w:rsid w:val="00D956D2"/>
    <w:rsid w:val="00D96B61"/>
    <w:rsid w:val="00DA0C45"/>
    <w:rsid w:val="00DA3B88"/>
    <w:rsid w:val="00DA4214"/>
    <w:rsid w:val="00DA65DC"/>
    <w:rsid w:val="00DB24EB"/>
    <w:rsid w:val="00DB50C0"/>
    <w:rsid w:val="00DB586E"/>
    <w:rsid w:val="00DB673F"/>
    <w:rsid w:val="00DC0531"/>
    <w:rsid w:val="00DC3323"/>
    <w:rsid w:val="00DC3F30"/>
    <w:rsid w:val="00DC4A38"/>
    <w:rsid w:val="00DE1183"/>
    <w:rsid w:val="00DE6A21"/>
    <w:rsid w:val="00DF78B4"/>
    <w:rsid w:val="00E04D97"/>
    <w:rsid w:val="00E14174"/>
    <w:rsid w:val="00E14FB5"/>
    <w:rsid w:val="00E17933"/>
    <w:rsid w:val="00E21EBA"/>
    <w:rsid w:val="00E24AA7"/>
    <w:rsid w:val="00E334D1"/>
    <w:rsid w:val="00E359C1"/>
    <w:rsid w:val="00E41DA4"/>
    <w:rsid w:val="00E427D3"/>
    <w:rsid w:val="00E44C02"/>
    <w:rsid w:val="00E476D2"/>
    <w:rsid w:val="00E55F33"/>
    <w:rsid w:val="00E615C8"/>
    <w:rsid w:val="00E63222"/>
    <w:rsid w:val="00E63772"/>
    <w:rsid w:val="00E64070"/>
    <w:rsid w:val="00E655F3"/>
    <w:rsid w:val="00E67524"/>
    <w:rsid w:val="00E677AC"/>
    <w:rsid w:val="00E67DE9"/>
    <w:rsid w:val="00E72947"/>
    <w:rsid w:val="00E74DC7"/>
    <w:rsid w:val="00E757F4"/>
    <w:rsid w:val="00E76686"/>
    <w:rsid w:val="00E832EB"/>
    <w:rsid w:val="00E871AE"/>
    <w:rsid w:val="00E9050B"/>
    <w:rsid w:val="00E90A3A"/>
    <w:rsid w:val="00E91BE9"/>
    <w:rsid w:val="00E93646"/>
    <w:rsid w:val="00E93AC4"/>
    <w:rsid w:val="00E96BC2"/>
    <w:rsid w:val="00EA2281"/>
    <w:rsid w:val="00EA4011"/>
    <w:rsid w:val="00EA4144"/>
    <w:rsid w:val="00EA4330"/>
    <w:rsid w:val="00EA46E0"/>
    <w:rsid w:val="00EA5599"/>
    <w:rsid w:val="00EB00B9"/>
    <w:rsid w:val="00EB0798"/>
    <w:rsid w:val="00EB5497"/>
    <w:rsid w:val="00EB6973"/>
    <w:rsid w:val="00EB6B0D"/>
    <w:rsid w:val="00EC3FA0"/>
    <w:rsid w:val="00EC43F4"/>
    <w:rsid w:val="00EC6FF1"/>
    <w:rsid w:val="00ED20BE"/>
    <w:rsid w:val="00ED33B0"/>
    <w:rsid w:val="00ED51CE"/>
    <w:rsid w:val="00ED7334"/>
    <w:rsid w:val="00ED7DDE"/>
    <w:rsid w:val="00EE01E8"/>
    <w:rsid w:val="00EE13B3"/>
    <w:rsid w:val="00EE1465"/>
    <w:rsid w:val="00EE4234"/>
    <w:rsid w:val="00EE63E0"/>
    <w:rsid w:val="00EF443D"/>
    <w:rsid w:val="00EF651C"/>
    <w:rsid w:val="00F04D03"/>
    <w:rsid w:val="00F07934"/>
    <w:rsid w:val="00F1169A"/>
    <w:rsid w:val="00F11DDE"/>
    <w:rsid w:val="00F125A1"/>
    <w:rsid w:val="00F22D7A"/>
    <w:rsid w:val="00F22EBC"/>
    <w:rsid w:val="00F23628"/>
    <w:rsid w:val="00F260F2"/>
    <w:rsid w:val="00F313A6"/>
    <w:rsid w:val="00F408C7"/>
    <w:rsid w:val="00F50A9B"/>
    <w:rsid w:val="00F50FBC"/>
    <w:rsid w:val="00F51299"/>
    <w:rsid w:val="00F546D9"/>
    <w:rsid w:val="00F56DCF"/>
    <w:rsid w:val="00F570A9"/>
    <w:rsid w:val="00F60E52"/>
    <w:rsid w:val="00F63219"/>
    <w:rsid w:val="00F64AE2"/>
    <w:rsid w:val="00F655D9"/>
    <w:rsid w:val="00F712F6"/>
    <w:rsid w:val="00F714E0"/>
    <w:rsid w:val="00F74C38"/>
    <w:rsid w:val="00F750C8"/>
    <w:rsid w:val="00F75368"/>
    <w:rsid w:val="00F77FE2"/>
    <w:rsid w:val="00F8167F"/>
    <w:rsid w:val="00F84F61"/>
    <w:rsid w:val="00F9057D"/>
    <w:rsid w:val="00F92E8A"/>
    <w:rsid w:val="00F95EC1"/>
    <w:rsid w:val="00F97516"/>
    <w:rsid w:val="00F97BAF"/>
    <w:rsid w:val="00FA127B"/>
    <w:rsid w:val="00FA28CE"/>
    <w:rsid w:val="00FA30EA"/>
    <w:rsid w:val="00FB1CA1"/>
    <w:rsid w:val="00FB24EC"/>
    <w:rsid w:val="00FB2C5C"/>
    <w:rsid w:val="00FB459A"/>
    <w:rsid w:val="00FC062E"/>
    <w:rsid w:val="00FC5B89"/>
    <w:rsid w:val="00FD0C86"/>
    <w:rsid w:val="00FD1267"/>
    <w:rsid w:val="00FD4EE2"/>
    <w:rsid w:val="00FD690C"/>
    <w:rsid w:val="00FE1928"/>
    <w:rsid w:val="00FE3FCB"/>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1">
    <w:name w:val="Основной текст с отступом 2 Знак"/>
    <w:link w:val="20"/>
    <w:rsid w:val="00370ACA"/>
    <w:rPr>
      <w:rFonts w:ascii="Arial LatArm" w:hAnsi="Arial LatArm"/>
      <w:sz w:val="24"/>
    </w:rPr>
  </w:style>
  <w:style w:type="character" w:styleId="af8">
    <w:name w:val="FollowedHyperlink"/>
    <w:basedOn w:val="a0"/>
    <w:uiPriority w:val="99"/>
    <w:unhideWhenUsed/>
    <w:rsid w:val="008C0BF6"/>
    <w:rPr>
      <w:color w:val="800080"/>
      <w:u w:val="single"/>
    </w:rPr>
  </w:style>
  <w:style w:type="paragraph" w:customStyle="1" w:styleId="xl67">
    <w:name w:val="xl67"/>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2"/>
      <w:szCs w:val="12"/>
      <w:lang w:bidi="ar-SA"/>
    </w:rPr>
  </w:style>
  <w:style w:type="paragraph" w:customStyle="1" w:styleId="xl68">
    <w:name w:val="xl68"/>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9">
    <w:name w:val="xl69"/>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0">
    <w:name w:val="xl70"/>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a"/>
    <w:rsid w:val="008C0BF6"/>
    <w:pPr>
      <w:pBdr>
        <w:top w:val="single" w:sz="4" w:space="0" w:color="auto"/>
      </w:pBdr>
      <w:spacing w:before="100" w:beforeAutospacing="1" w:after="100" w:afterAutospacing="1"/>
    </w:pPr>
    <w:rPr>
      <w:rFonts w:ascii="Times New Roman" w:hAnsi="Times New Roman"/>
      <w:szCs w:val="24"/>
      <w:lang w:bidi="ar-SA"/>
    </w:rPr>
  </w:style>
  <w:style w:type="paragraph" w:customStyle="1" w:styleId="xl72">
    <w:name w:val="xl72"/>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73">
    <w:name w:val="xl73"/>
    <w:basedOn w:val="a"/>
    <w:rsid w:val="008C0BF6"/>
    <w:pPr>
      <w:spacing w:before="100" w:beforeAutospacing="1" w:after="100" w:afterAutospacing="1"/>
      <w:jc w:val="center"/>
    </w:pPr>
    <w:rPr>
      <w:rFonts w:ascii="Times New Roman" w:hAnsi="Times New Roman"/>
      <w:szCs w:val="24"/>
      <w:lang w:bidi="ar-SA"/>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09202444">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6980387">
      <w:bodyDiv w:val="1"/>
      <w:marLeft w:val="0"/>
      <w:marRight w:val="0"/>
      <w:marTop w:val="0"/>
      <w:marBottom w:val="0"/>
      <w:divBdr>
        <w:top w:val="none" w:sz="0" w:space="0" w:color="auto"/>
        <w:left w:val="none" w:sz="0" w:space="0" w:color="auto"/>
        <w:bottom w:val="none" w:sz="0" w:space="0" w:color="auto"/>
        <w:right w:val="none" w:sz="0" w:space="0" w:color="auto"/>
      </w:divBdr>
    </w:div>
    <w:div w:id="403374742">
      <w:bodyDiv w:val="1"/>
      <w:marLeft w:val="0"/>
      <w:marRight w:val="0"/>
      <w:marTop w:val="0"/>
      <w:marBottom w:val="0"/>
      <w:divBdr>
        <w:top w:val="none" w:sz="0" w:space="0" w:color="auto"/>
        <w:left w:val="none" w:sz="0" w:space="0" w:color="auto"/>
        <w:bottom w:val="none" w:sz="0" w:space="0" w:color="auto"/>
        <w:right w:val="none" w:sz="0" w:space="0" w:color="auto"/>
      </w:divBdr>
    </w:div>
    <w:div w:id="504784940">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57781679">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62822532">
      <w:bodyDiv w:val="1"/>
      <w:marLeft w:val="0"/>
      <w:marRight w:val="0"/>
      <w:marTop w:val="0"/>
      <w:marBottom w:val="0"/>
      <w:divBdr>
        <w:top w:val="none" w:sz="0" w:space="0" w:color="auto"/>
        <w:left w:val="none" w:sz="0" w:space="0" w:color="auto"/>
        <w:bottom w:val="none" w:sz="0" w:space="0" w:color="auto"/>
        <w:right w:val="none" w:sz="0" w:space="0" w:color="auto"/>
      </w:divBdr>
    </w:div>
    <w:div w:id="189237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tenyanner.llc@gmail.com" TargetMode="External"/><Relationship Id="rId13" Type="http://schemas.openxmlformats.org/officeDocument/2006/relationships/hyperlink" Target="mailto:megiel.tender@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margpharm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ekatenders@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pexarmenia@gmail.com" TargetMode="External"/><Relationship Id="rId4" Type="http://schemas.openxmlformats.org/officeDocument/2006/relationships/settings" Target="settings.xml"/><Relationship Id="rId9" Type="http://schemas.openxmlformats.org/officeDocument/2006/relationships/hyperlink" Target="mailto:gayane.shamiryan@gmail.com" TargetMode="External"/><Relationship Id="rId14" Type="http://schemas.openxmlformats.org/officeDocument/2006/relationships/hyperlink" Target="mailto:proftestll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BAFDD-C231-4FA6-A4B2-5289F7ADA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26</Pages>
  <Words>9309</Words>
  <Characters>53064</Characters>
  <Application>Microsoft Office Word</Application>
  <DocSecurity>0</DocSecurity>
  <Lines>442</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62249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313</cp:revision>
  <cp:lastPrinted>2020-03-23T11:29:00Z</cp:lastPrinted>
  <dcterms:created xsi:type="dcterms:W3CDTF">2018-08-09T07:28:00Z</dcterms:created>
  <dcterms:modified xsi:type="dcterms:W3CDTF">2020-03-23T11:30:00Z</dcterms:modified>
</cp:coreProperties>
</file>